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0239B6A" w14:textId="77777777" w:rsidTr="00F862D6">
        <w:tc>
          <w:tcPr>
            <w:tcW w:w="1020" w:type="dxa"/>
          </w:tcPr>
          <w:p w14:paraId="13772A02" w14:textId="77777777" w:rsidR="00F64786" w:rsidRDefault="00F64786" w:rsidP="0077673A"/>
        </w:tc>
        <w:tc>
          <w:tcPr>
            <w:tcW w:w="2552" w:type="dxa"/>
          </w:tcPr>
          <w:p w14:paraId="5D9355AF" w14:textId="77777777" w:rsidR="00F64786" w:rsidRDefault="00F64786" w:rsidP="0077673A"/>
        </w:tc>
        <w:tc>
          <w:tcPr>
            <w:tcW w:w="823" w:type="dxa"/>
          </w:tcPr>
          <w:p w14:paraId="784AF4EF" w14:textId="77777777" w:rsidR="00F64786" w:rsidRDefault="00F64786" w:rsidP="0077673A"/>
        </w:tc>
        <w:tc>
          <w:tcPr>
            <w:tcW w:w="3685" w:type="dxa"/>
          </w:tcPr>
          <w:p w14:paraId="6EA37746" w14:textId="77777777" w:rsidR="00F64786" w:rsidRDefault="00F64786" w:rsidP="0077673A"/>
        </w:tc>
      </w:tr>
      <w:tr w:rsidR="00F862D6" w14:paraId="104736BD" w14:textId="77777777" w:rsidTr="00596C7E">
        <w:tc>
          <w:tcPr>
            <w:tcW w:w="1020" w:type="dxa"/>
          </w:tcPr>
          <w:p w14:paraId="410DE309" w14:textId="77777777" w:rsidR="00F862D6" w:rsidRDefault="00F862D6" w:rsidP="0077673A"/>
        </w:tc>
        <w:tc>
          <w:tcPr>
            <w:tcW w:w="2552" w:type="dxa"/>
          </w:tcPr>
          <w:p w14:paraId="4CCBAC95" w14:textId="77777777" w:rsidR="00F862D6" w:rsidRDefault="00F862D6" w:rsidP="00764595"/>
        </w:tc>
        <w:tc>
          <w:tcPr>
            <w:tcW w:w="823" w:type="dxa"/>
          </w:tcPr>
          <w:p w14:paraId="3CA8A194" w14:textId="77777777" w:rsidR="00F862D6" w:rsidRDefault="00F862D6" w:rsidP="0077673A"/>
        </w:tc>
        <w:tc>
          <w:tcPr>
            <w:tcW w:w="3685" w:type="dxa"/>
            <w:vMerge w:val="restart"/>
          </w:tcPr>
          <w:p w14:paraId="2C4B6F40" w14:textId="77777777" w:rsidR="00596C7E" w:rsidRDefault="00596C7E" w:rsidP="00596C7E">
            <w:pPr>
              <w:rPr>
                <w:rStyle w:val="Potovnadresa"/>
              </w:rPr>
            </w:pPr>
          </w:p>
          <w:p w14:paraId="64F7C4D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5A1A6009" w14:textId="77777777" w:rsidTr="00F862D6">
        <w:tc>
          <w:tcPr>
            <w:tcW w:w="1020" w:type="dxa"/>
          </w:tcPr>
          <w:p w14:paraId="170BA0D8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34262A14" w14:textId="77777777" w:rsidR="00F862D6" w:rsidRPr="00A54BBA" w:rsidRDefault="00FE2277" w:rsidP="0037111D">
            <w:pPr>
              <w:rPr>
                <w:highlight w:val="green"/>
              </w:rPr>
            </w:pPr>
            <w:r w:rsidRPr="00FE2277">
              <w:rPr>
                <w:rFonts w:ascii="Helvetica" w:hAnsi="Helvetica"/>
              </w:rPr>
              <w:t>8119/2024-SŽ-SSV-Ú3</w:t>
            </w:r>
          </w:p>
        </w:tc>
        <w:tc>
          <w:tcPr>
            <w:tcW w:w="823" w:type="dxa"/>
          </w:tcPr>
          <w:p w14:paraId="3729102A" w14:textId="77777777" w:rsidR="00F862D6" w:rsidRDefault="00F862D6" w:rsidP="0077673A"/>
        </w:tc>
        <w:tc>
          <w:tcPr>
            <w:tcW w:w="3685" w:type="dxa"/>
            <w:vMerge/>
          </w:tcPr>
          <w:p w14:paraId="3D5DFF5D" w14:textId="77777777" w:rsidR="00F862D6" w:rsidRDefault="00F862D6" w:rsidP="0077673A"/>
        </w:tc>
      </w:tr>
      <w:tr w:rsidR="00F862D6" w14:paraId="213C1CDA" w14:textId="77777777" w:rsidTr="00F862D6">
        <w:tc>
          <w:tcPr>
            <w:tcW w:w="1020" w:type="dxa"/>
          </w:tcPr>
          <w:p w14:paraId="40E31D86" w14:textId="77777777" w:rsidR="00F862D6" w:rsidRPr="00FE2277" w:rsidRDefault="00F862D6" w:rsidP="0077673A">
            <w:r w:rsidRPr="00FE2277">
              <w:t>Listů/příloh</w:t>
            </w:r>
          </w:p>
        </w:tc>
        <w:tc>
          <w:tcPr>
            <w:tcW w:w="2552" w:type="dxa"/>
          </w:tcPr>
          <w:p w14:paraId="63F078DE" w14:textId="77777777" w:rsidR="00F862D6" w:rsidRPr="00FE2277" w:rsidRDefault="00FE2277" w:rsidP="00CC1E2B">
            <w:r w:rsidRPr="00FE2277">
              <w:t>3</w:t>
            </w:r>
            <w:r w:rsidR="003E6B9A" w:rsidRPr="00FE2277">
              <w:t>/</w:t>
            </w:r>
            <w:r w:rsidRPr="00FE2277">
              <w:t>1</w:t>
            </w:r>
          </w:p>
        </w:tc>
        <w:tc>
          <w:tcPr>
            <w:tcW w:w="823" w:type="dxa"/>
          </w:tcPr>
          <w:p w14:paraId="1B59B8AA" w14:textId="77777777" w:rsidR="00F862D6" w:rsidRDefault="00F862D6" w:rsidP="0077673A"/>
        </w:tc>
        <w:tc>
          <w:tcPr>
            <w:tcW w:w="3685" w:type="dxa"/>
            <w:vMerge/>
          </w:tcPr>
          <w:p w14:paraId="5C0E0755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0BE34F6F" w14:textId="77777777" w:rsidTr="00B23CA3">
        <w:trPr>
          <w:trHeight w:val="77"/>
        </w:trPr>
        <w:tc>
          <w:tcPr>
            <w:tcW w:w="1020" w:type="dxa"/>
          </w:tcPr>
          <w:p w14:paraId="1A2B89ED" w14:textId="77777777" w:rsidR="00F862D6" w:rsidRDefault="00F862D6" w:rsidP="0077673A"/>
        </w:tc>
        <w:tc>
          <w:tcPr>
            <w:tcW w:w="2552" w:type="dxa"/>
          </w:tcPr>
          <w:p w14:paraId="1356FB74" w14:textId="77777777" w:rsidR="00F862D6" w:rsidRPr="003E6B9A" w:rsidRDefault="00F862D6" w:rsidP="0077673A"/>
        </w:tc>
        <w:tc>
          <w:tcPr>
            <w:tcW w:w="823" w:type="dxa"/>
          </w:tcPr>
          <w:p w14:paraId="0AF94705" w14:textId="77777777" w:rsidR="00F862D6" w:rsidRDefault="00F862D6" w:rsidP="0077673A"/>
        </w:tc>
        <w:tc>
          <w:tcPr>
            <w:tcW w:w="3685" w:type="dxa"/>
            <w:vMerge/>
          </w:tcPr>
          <w:p w14:paraId="18262EEF" w14:textId="77777777" w:rsidR="00F862D6" w:rsidRDefault="00F862D6" w:rsidP="0077673A"/>
        </w:tc>
      </w:tr>
      <w:tr w:rsidR="00F862D6" w14:paraId="2B852DE8" w14:textId="77777777" w:rsidTr="00F862D6">
        <w:tc>
          <w:tcPr>
            <w:tcW w:w="1020" w:type="dxa"/>
          </w:tcPr>
          <w:p w14:paraId="2A6B092D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674BD17F" w14:textId="77777777" w:rsidR="00F862D6" w:rsidRPr="003E6B9A" w:rsidRDefault="00A54BBA" w:rsidP="00FE3455">
            <w:r>
              <w:t>Ing. Magdaléna Holá</w:t>
            </w:r>
          </w:p>
        </w:tc>
        <w:tc>
          <w:tcPr>
            <w:tcW w:w="823" w:type="dxa"/>
          </w:tcPr>
          <w:p w14:paraId="62B0E048" w14:textId="77777777" w:rsidR="00F862D6" w:rsidRDefault="00F862D6" w:rsidP="0077673A"/>
        </w:tc>
        <w:tc>
          <w:tcPr>
            <w:tcW w:w="3685" w:type="dxa"/>
            <w:vMerge/>
          </w:tcPr>
          <w:p w14:paraId="3699209E" w14:textId="77777777" w:rsidR="00F862D6" w:rsidRDefault="00F862D6" w:rsidP="0077673A"/>
        </w:tc>
      </w:tr>
      <w:tr w:rsidR="009A7568" w14:paraId="44755727" w14:textId="77777777" w:rsidTr="00F862D6">
        <w:tc>
          <w:tcPr>
            <w:tcW w:w="1020" w:type="dxa"/>
          </w:tcPr>
          <w:p w14:paraId="2F3EF553" w14:textId="77777777" w:rsidR="009A7568" w:rsidRDefault="009A7568" w:rsidP="009A7568"/>
        </w:tc>
        <w:tc>
          <w:tcPr>
            <w:tcW w:w="2552" w:type="dxa"/>
          </w:tcPr>
          <w:p w14:paraId="1D56350A" w14:textId="77777777" w:rsidR="009A7568" w:rsidRPr="003E6B9A" w:rsidRDefault="009A7568" w:rsidP="009A7568"/>
        </w:tc>
        <w:tc>
          <w:tcPr>
            <w:tcW w:w="823" w:type="dxa"/>
          </w:tcPr>
          <w:p w14:paraId="0F3D89D7" w14:textId="77777777" w:rsidR="009A7568" w:rsidRDefault="009A7568" w:rsidP="009A7568"/>
        </w:tc>
        <w:tc>
          <w:tcPr>
            <w:tcW w:w="3685" w:type="dxa"/>
            <w:vMerge/>
          </w:tcPr>
          <w:p w14:paraId="46DDC257" w14:textId="77777777" w:rsidR="009A7568" w:rsidRDefault="009A7568" w:rsidP="009A7568"/>
        </w:tc>
      </w:tr>
      <w:tr w:rsidR="009A7568" w14:paraId="22913B68" w14:textId="77777777" w:rsidTr="00F862D6">
        <w:tc>
          <w:tcPr>
            <w:tcW w:w="1020" w:type="dxa"/>
          </w:tcPr>
          <w:p w14:paraId="649D3AF3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7EEB5690" w14:textId="77777777" w:rsidR="009A7568" w:rsidRPr="003E6B9A" w:rsidRDefault="00A54BBA" w:rsidP="009A7568">
            <w:r>
              <w:t>+420 724 932 387</w:t>
            </w:r>
          </w:p>
        </w:tc>
        <w:tc>
          <w:tcPr>
            <w:tcW w:w="823" w:type="dxa"/>
          </w:tcPr>
          <w:p w14:paraId="2564CDCC" w14:textId="77777777" w:rsidR="009A7568" w:rsidRDefault="009A7568" w:rsidP="009A7568"/>
        </w:tc>
        <w:tc>
          <w:tcPr>
            <w:tcW w:w="3685" w:type="dxa"/>
            <w:vMerge/>
          </w:tcPr>
          <w:p w14:paraId="2737CBC6" w14:textId="77777777" w:rsidR="009A7568" w:rsidRDefault="009A7568" w:rsidP="009A7568"/>
        </w:tc>
      </w:tr>
      <w:tr w:rsidR="009A7568" w14:paraId="7550A013" w14:textId="77777777" w:rsidTr="00F862D6">
        <w:tc>
          <w:tcPr>
            <w:tcW w:w="1020" w:type="dxa"/>
          </w:tcPr>
          <w:p w14:paraId="38A0BB68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9424838" w14:textId="77777777" w:rsidR="009A7568" w:rsidRPr="003E6B9A" w:rsidRDefault="00A54BBA" w:rsidP="006104F6">
            <w:r>
              <w:t>holam@spravazeleznic.cz</w:t>
            </w:r>
          </w:p>
        </w:tc>
        <w:tc>
          <w:tcPr>
            <w:tcW w:w="823" w:type="dxa"/>
          </w:tcPr>
          <w:p w14:paraId="4ED9521A" w14:textId="77777777" w:rsidR="009A7568" w:rsidRDefault="009A7568" w:rsidP="009A7568"/>
        </w:tc>
        <w:tc>
          <w:tcPr>
            <w:tcW w:w="3685" w:type="dxa"/>
            <w:vMerge/>
          </w:tcPr>
          <w:p w14:paraId="022F8D69" w14:textId="77777777" w:rsidR="009A7568" w:rsidRDefault="009A7568" w:rsidP="009A7568"/>
        </w:tc>
      </w:tr>
      <w:tr w:rsidR="009A7568" w14:paraId="6A358752" w14:textId="77777777" w:rsidTr="00F862D6">
        <w:tc>
          <w:tcPr>
            <w:tcW w:w="1020" w:type="dxa"/>
          </w:tcPr>
          <w:p w14:paraId="3119FC2E" w14:textId="77777777" w:rsidR="009A7568" w:rsidRDefault="009A7568" w:rsidP="009A7568"/>
        </w:tc>
        <w:tc>
          <w:tcPr>
            <w:tcW w:w="2552" w:type="dxa"/>
          </w:tcPr>
          <w:p w14:paraId="4CEC4441" w14:textId="77777777" w:rsidR="009A7568" w:rsidRPr="003E6B9A" w:rsidRDefault="009A7568" w:rsidP="009A7568"/>
        </w:tc>
        <w:tc>
          <w:tcPr>
            <w:tcW w:w="823" w:type="dxa"/>
          </w:tcPr>
          <w:p w14:paraId="1F035FC3" w14:textId="77777777" w:rsidR="009A7568" w:rsidRDefault="009A7568" w:rsidP="009A7568"/>
        </w:tc>
        <w:tc>
          <w:tcPr>
            <w:tcW w:w="3685" w:type="dxa"/>
          </w:tcPr>
          <w:p w14:paraId="5F7D6FC3" w14:textId="77777777" w:rsidR="009A7568" w:rsidRDefault="009A7568" w:rsidP="009A7568"/>
        </w:tc>
      </w:tr>
      <w:tr w:rsidR="009A7568" w14:paraId="2D163815" w14:textId="77777777" w:rsidTr="00F862D6">
        <w:tc>
          <w:tcPr>
            <w:tcW w:w="1020" w:type="dxa"/>
          </w:tcPr>
          <w:p w14:paraId="22953BD1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52249166" w14:textId="7777777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E160B">
              <w:rPr>
                <w:noProof/>
              </w:rPr>
              <w:t>23. července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5FEAD30A" w14:textId="77777777" w:rsidR="009A7568" w:rsidRDefault="009A7568" w:rsidP="009A7568"/>
        </w:tc>
        <w:tc>
          <w:tcPr>
            <w:tcW w:w="3685" w:type="dxa"/>
          </w:tcPr>
          <w:p w14:paraId="4EAF106E" w14:textId="77777777" w:rsidR="009A7568" w:rsidRDefault="009A7568" w:rsidP="009A7568"/>
        </w:tc>
      </w:tr>
      <w:tr w:rsidR="00F64786" w14:paraId="1E6D450A" w14:textId="77777777" w:rsidTr="00F862D6">
        <w:tc>
          <w:tcPr>
            <w:tcW w:w="1020" w:type="dxa"/>
          </w:tcPr>
          <w:p w14:paraId="48725B97" w14:textId="77777777" w:rsidR="00F64786" w:rsidRDefault="00F64786" w:rsidP="0077673A"/>
        </w:tc>
        <w:tc>
          <w:tcPr>
            <w:tcW w:w="2552" w:type="dxa"/>
          </w:tcPr>
          <w:p w14:paraId="6630812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DD79214" w14:textId="77777777" w:rsidR="00F64786" w:rsidRDefault="00F64786" w:rsidP="0077673A"/>
        </w:tc>
        <w:tc>
          <w:tcPr>
            <w:tcW w:w="3685" w:type="dxa"/>
          </w:tcPr>
          <w:p w14:paraId="020BEC1A" w14:textId="77777777" w:rsidR="00F64786" w:rsidRDefault="00F64786" w:rsidP="0077673A"/>
        </w:tc>
      </w:tr>
      <w:tr w:rsidR="00F862D6" w14:paraId="772DA992" w14:textId="77777777" w:rsidTr="00B45E9E">
        <w:trPr>
          <w:trHeight w:val="794"/>
        </w:trPr>
        <w:tc>
          <w:tcPr>
            <w:tcW w:w="1020" w:type="dxa"/>
          </w:tcPr>
          <w:p w14:paraId="60FE4ED3" w14:textId="77777777" w:rsidR="00F862D6" w:rsidRDefault="00F862D6" w:rsidP="0077673A"/>
        </w:tc>
        <w:tc>
          <w:tcPr>
            <w:tcW w:w="2552" w:type="dxa"/>
          </w:tcPr>
          <w:p w14:paraId="1722DC5B" w14:textId="77777777" w:rsidR="00F862D6" w:rsidRDefault="00F862D6" w:rsidP="00F310F8"/>
        </w:tc>
        <w:tc>
          <w:tcPr>
            <w:tcW w:w="823" w:type="dxa"/>
          </w:tcPr>
          <w:p w14:paraId="2F6C5185" w14:textId="77777777" w:rsidR="00F862D6" w:rsidRDefault="00F862D6" w:rsidP="0077673A"/>
        </w:tc>
        <w:tc>
          <w:tcPr>
            <w:tcW w:w="3685" w:type="dxa"/>
          </w:tcPr>
          <w:p w14:paraId="69803993" w14:textId="77777777" w:rsidR="00F862D6" w:rsidRDefault="00F862D6" w:rsidP="0077673A"/>
        </w:tc>
      </w:tr>
    </w:tbl>
    <w:p w14:paraId="2DCF38D5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206F5">
        <w:rPr>
          <w:rFonts w:eastAsia="Calibri" w:cs="Times New Roman"/>
          <w:lang w:eastAsia="cs-CZ"/>
        </w:rPr>
        <w:tab/>
      </w:r>
      <w:r w:rsidR="009206F5" w:rsidRPr="003F37AB">
        <w:rPr>
          <w:rFonts w:eastAsia="Calibri" w:cs="Times New Roman"/>
          <w:lang w:eastAsia="cs-CZ"/>
        </w:rPr>
        <w:t xml:space="preserve">Vysvětlení/ změna/ doplnění </w:t>
      </w:r>
      <w:r w:rsidR="009206F5" w:rsidRPr="00CB7B5A">
        <w:rPr>
          <w:rFonts w:eastAsia="Calibri" w:cs="Times New Roman"/>
          <w:lang w:eastAsia="cs-CZ"/>
        </w:rPr>
        <w:t>zadávací dokumentace č.</w:t>
      </w:r>
      <w:r w:rsidR="006D3093">
        <w:rPr>
          <w:rFonts w:eastAsia="Calibri" w:cs="Times New Roman"/>
          <w:lang w:eastAsia="cs-CZ"/>
        </w:rPr>
        <w:t xml:space="preserve"> </w:t>
      </w:r>
      <w:r w:rsidR="009F355A">
        <w:rPr>
          <w:rFonts w:eastAsia="Times New Roman" w:cs="Times New Roman"/>
          <w:lang w:eastAsia="cs-CZ"/>
        </w:rPr>
        <w:t>6</w:t>
      </w:r>
    </w:p>
    <w:p w14:paraId="01C40159" w14:textId="77777777" w:rsidR="00A54BBA" w:rsidRPr="00A54BBA" w:rsidRDefault="00A54BBA" w:rsidP="00A54BBA">
      <w:pPr>
        <w:spacing w:after="0" w:line="240" w:lineRule="auto"/>
        <w:rPr>
          <w:rFonts w:eastAsia="Calibri" w:cs="Times New Roman"/>
          <w:b/>
          <w:lang w:eastAsia="cs-CZ"/>
        </w:rPr>
      </w:pPr>
      <w:r w:rsidRPr="00A54BBA">
        <w:rPr>
          <w:rFonts w:eastAsia="Calibri" w:cs="Times New Roman"/>
          <w:b/>
          <w:lang w:eastAsia="cs-CZ"/>
        </w:rPr>
        <w:t>1)</w:t>
      </w:r>
      <w:r w:rsidRPr="00A54BBA">
        <w:rPr>
          <w:rFonts w:eastAsia="Calibri" w:cs="Times New Roman"/>
          <w:b/>
          <w:lang w:eastAsia="cs-CZ"/>
        </w:rPr>
        <w:tab/>
        <w:t>„Rekonstrukce PZS (P7624) v km 11,627 trati Kostelec na Hané – Olomouc“</w:t>
      </w:r>
    </w:p>
    <w:p w14:paraId="57746F20" w14:textId="77777777" w:rsidR="009206F5" w:rsidRPr="00C84783" w:rsidRDefault="00A54BBA" w:rsidP="00A54BBA">
      <w:pPr>
        <w:spacing w:after="0" w:line="240" w:lineRule="auto"/>
        <w:rPr>
          <w:rFonts w:eastAsia="Calibri" w:cs="Times New Roman"/>
          <w:b/>
          <w:lang w:eastAsia="cs-CZ"/>
        </w:rPr>
      </w:pPr>
      <w:r w:rsidRPr="00A54BBA">
        <w:rPr>
          <w:rFonts w:eastAsia="Calibri" w:cs="Times New Roman"/>
          <w:b/>
          <w:lang w:eastAsia="cs-CZ"/>
        </w:rPr>
        <w:t>2)</w:t>
      </w:r>
      <w:r w:rsidRPr="00A54BBA">
        <w:rPr>
          <w:rFonts w:eastAsia="Calibri" w:cs="Times New Roman"/>
          <w:b/>
          <w:lang w:eastAsia="cs-CZ"/>
        </w:rPr>
        <w:tab/>
        <w:t>„Rekonstrukce železniční zastávky Skrbeň“</w:t>
      </w:r>
    </w:p>
    <w:p w14:paraId="28D7F685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191946" w14:textId="77777777" w:rsidR="00ED252A" w:rsidRPr="00CB7B5A" w:rsidRDefault="00ED252A" w:rsidP="00ED252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="00931C09">
        <w:rPr>
          <w:rFonts w:eastAsia="Calibri" w:cs="Times New Roman"/>
          <w:b/>
          <w:lang w:eastAsia="cs-CZ"/>
        </w:rPr>
        <w:t>4</w:t>
      </w:r>
      <w:r w:rsidRPr="00CB7B5A">
        <w:rPr>
          <w:rFonts w:eastAsia="Calibri" w:cs="Times New Roman"/>
          <w:b/>
          <w:lang w:eastAsia="cs-CZ"/>
        </w:rPr>
        <w:t>:</w:t>
      </w:r>
    </w:p>
    <w:p w14:paraId="5DEB3472" w14:textId="77777777" w:rsidR="001F5F20" w:rsidRDefault="001F5F20" w:rsidP="001F5F20">
      <w:pPr>
        <w:spacing w:after="0"/>
      </w:pPr>
      <w:r>
        <w:t>SO 01 Železniční svršek</w:t>
      </w:r>
    </w:p>
    <w:p w14:paraId="2347E517" w14:textId="77777777" w:rsidR="001F5F20" w:rsidRDefault="001F5F20" w:rsidP="001F5F20">
      <w:pPr>
        <w:spacing w:after="0"/>
      </w:pPr>
      <w:r>
        <w:t>Pol. č.6 SMĚROVÉ A VÝŠKOVÉ VYROVNÁNÍ KOLEJE NA PRAŽCÍCH BETONOVÝCH DO 0,05 M</w:t>
      </w:r>
    </w:p>
    <w:p w14:paraId="182C6525" w14:textId="77777777" w:rsidR="001F5F20" w:rsidRDefault="001F5F20" w:rsidP="001F5F20">
      <w:pPr>
        <w:spacing w:after="0"/>
      </w:pPr>
      <w:r>
        <w:t>SO 01.1 Železniční svršek, následná úprava koleje</w:t>
      </w:r>
    </w:p>
    <w:p w14:paraId="7A310259" w14:textId="77777777" w:rsidR="001F5F20" w:rsidRDefault="001F5F20" w:rsidP="001F5F20">
      <w:pPr>
        <w:spacing w:after="0"/>
      </w:pPr>
      <w:r>
        <w:t xml:space="preserve">Pol. č.2 NÁSLEDNÁ ÚPRAVA SMĚROVÉHO A VÝŠKOVÉHO USPOŘÁDÁNÍ </w:t>
      </w:r>
      <w:proofErr w:type="gramStart"/>
      <w:r>
        <w:t>KOLEJE - PRAŽCE</w:t>
      </w:r>
      <w:proofErr w:type="gramEnd"/>
      <w:r>
        <w:t xml:space="preserve"> BETONOVÉ</w:t>
      </w:r>
    </w:p>
    <w:p w14:paraId="4533FC3B" w14:textId="77777777" w:rsidR="001F5F20" w:rsidRDefault="001F5F20" w:rsidP="001F5F20">
      <w:pPr>
        <w:spacing w:after="0"/>
      </w:pPr>
      <w:r>
        <w:t xml:space="preserve">Domníváme se, že je u výše uvedených položek použita chybná kilometráž. Dle situace </w:t>
      </w:r>
      <w:proofErr w:type="gramStart"/>
      <w:r>
        <w:t>končí</w:t>
      </w:r>
      <w:proofErr w:type="gramEnd"/>
      <w:r>
        <w:t xml:space="preserve"> úsek směrové a výškové úpravy v km 11,765. Žádáme o kontrolu a opravu.</w:t>
      </w:r>
    </w:p>
    <w:p w14:paraId="76602C7C" w14:textId="77777777" w:rsidR="00190DEB" w:rsidRDefault="00ED252A" w:rsidP="001F5F20">
      <w:pPr>
        <w:spacing w:after="0"/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62979512" w14:textId="77777777" w:rsidR="00424E71" w:rsidRPr="00FE2277" w:rsidRDefault="00424E71" w:rsidP="009242C1">
      <w:pPr>
        <w:spacing w:after="0" w:line="240" w:lineRule="auto"/>
        <w:rPr>
          <w:rFonts w:eastAsia="Calibri" w:cs="Times New Roman"/>
          <w:bCs/>
          <w:lang w:eastAsia="cs-CZ"/>
        </w:rPr>
      </w:pPr>
      <w:r w:rsidRPr="00FE2277">
        <w:rPr>
          <w:rFonts w:eastAsia="Calibri" w:cs="Times New Roman"/>
          <w:bCs/>
          <w:lang w:eastAsia="cs-CZ"/>
        </w:rPr>
        <w:t>Ano</w:t>
      </w:r>
      <w:r w:rsidR="003D517B" w:rsidRPr="00FE2277">
        <w:rPr>
          <w:rFonts w:eastAsia="Calibri" w:cs="Times New Roman"/>
          <w:bCs/>
          <w:lang w:eastAsia="cs-CZ"/>
        </w:rPr>
        <w:t xml:space="preserve">, </w:t>
      </w:r>
      <w:r w:rsidRPr="00FE2277">
        <w:rPr>
          <w:rFonts w:eastAsia="Calibri" w:cs="Times New Roman"/>
          <w:bCs/>
          <w:lang w:eastAsia="cs-CZ"/>
        </w:rPr>
        <w:t>staničení konce úpravy byl překlep. Správná hodnota je km 11,765.</w:t>
      </w:r>
    </w:p>
    <w:p w14:paraId="6C3EAF79" w14:textId="77777777" w:rsidR="009242C1" w:rsidRPr="00FE2277" w:rsidRDefault="00AF396B" w:rsidP="009242C1">
      <w:pPr>
        <w:spacing w:after="0" w:line="240" w:lineRule="auto"/>
        <w:rPr>
          <w:rFonts w:eastAsia="Calibri" w:cs="Times New Roman"/>
          <w:bCs/>
          <w:lang w:eastAsia="cs-CZ"/>
        </w:rPr>
      </w:pPr>
      <w:r w:rsidRPr="00FE2277">
        <w:rPr>
          <w:rFonts w:eastAsia="Calibri" w:cs="Times New Roman"/>
          <w:bCs/>
          <w:lang w:eastAsia="cs-CZ"/>
        </w:rPr>
        <w:t>U</w:t>
      </w:r>
      <w:r w:rsidR="00424E71" w:rsidRPr="00FE2277">
        <w:rPr>
          <w:rFonts w:eastAsia="Calibri" w:cs="Times New Roman"/>
          <w:bCs/>
          <w:lang w:eastAsia="cs-CZ"/>
        </w:rPr>
        <w:t>praven</w:t>
      </w:r>
      <w:r w:rsidRPr="00FE2277">
        <w:rPr>
          <w:rFonts w:eastAsia="Calibri" w:cs="Times New Roman"/>
          <w:bCs/>
          <w:lang w:eastAsia="cs-CZ"/>
        </w:rPr>
        <w:t>á výměra</w:t>
      </w:r>
      <w:r w:rsidR="00424E71" w:rsidRPr="00FE2277">
        <w:rPr>
          <w:rFonts w:eastAsia="Calibri" w:cs="Times New Roman"/>
          <w:bCs/>
          <w:lang w:eastAsia="cs-CZ"/>
        </w:rPr>
        <w:t xml:space="preserve"> položky</w:t>
      </w:r>
      <w:r w:rsidR="0008774F" w:rsidRPr="00FE2277">
        <w:rPr>
          <w:rFonts w:eastAsia="Calibri" w:cs="Times New Roman"/>
          <w:bCs/>
          <w:lang w:eastAsia="cs-CZ"/>
        </w:rPr>
        <w:t xml:space="preserve"> č. 6 </w:t>
      </w:r>
      <w:proofErr w:type="gramStart"/>
      <w:r w:rsidR="0008774F" w:rsidRPr="00FE2277">
        <w:rPr>
          <w:rFonts w:eastAsia="Calibri" w:cs="Times New Roman"/>
          <w:bCs/>
          <w:lang w:eastAsia="cs-CZ"/>
        </w:rPr>
        <w:t xml:space="preserve">a </w:t>
      </w:r>
      <w:r w:rsidR="00424E71" w:rsidRPr="00FE2277">
        <w:rPr>
          <w:rFonts w:eastAsia="Calibri" w:cs="Times New Roman"/>
          <w:bCs/>
          <w:lang w:eastAsia="cs-CZ"/>
        </w:rPr>
        <w:t xml:space="preserve"> </w:t>
      </w:r>
      <w:r w:rsidR="0008774F" w:rsidRPr="00FE2277">
        <w:rPr>
          <w:rFonts w:eastAsia="Calibri" w:cs="Times New Roman"/>
          <w:bCs/>
          <w:i/>
          <w:iCs/>
          <w:lang w:eastAsia="cs-CZ"/>
        </w:rPr>
        <w:t>SO</w:t>
      </w:r>
      <w:proofErr w:type="gramEnd"/>
      <w:r w:rsidR="0008774F" w:rsidRPr="00FE2277">
        <w:rPr>
          <w:rFonts w:eastAsia="Calibri" w:cs="Times New Roman"/>
          <w:bCs/>
          <w:i/>
          <w:iCs/>
          <w:lang w:eastAsia="cs-CZ"/>
        </w:rPr>
        <w:t xml:space="preserve"> 01.1 Železniční svršek, následná úprava koleje</w:t>
      </w:r>
      <w:r w:rsidR="0008774F" w:rsidRPr="00FE2277">
        <w:rPr>
          <w:rFonts w:eastAsia="Calibri" w:cs="Times New Roman"/>
          <w:bCs/>
          <w:lang w:eastAsia="cs-CZ"/>
        </w:rPr>
        <w:t xml:space="preserve"> – položka č. 2 s </w:t>
      </w:r>
      <w:proofErr w:type="spellStart"/>
      <w:r w:rsidR="0008774F" w:rsidRPr="00FE2277">
        <w:rPr>
          <w:rFonts w:eastAsia="Calibri" w:cs="Times New Roman"/>
          <w:bCs/>
          <w:lang w:eastAsia="cs-CZ"/>
        </w:rPr>
        <w:t>podžlucenými</w:t>
      </w:r>
      <w:proofErr w:type="spellEnd"/>
      <w:r w:rsidR="0008774F" w:rsidRPr="00FE2277">
        <w:rPr>
          <w:rFonts w:eastAsia="Calibri" w:cs="Times New Roman"/>
          <w:bCs/>
          <w:lang w:eastAsia="cs-CZ"/>
        </w:rPr>
        <w:t xml:space="preserve"> změnami.</w:t>
      </w:r>
    </w:p>
    <w:p w14:paraId="3BDEB04A" w14:textId="77777777" w:rsidR="00424E71" w:rsidRDefault="00424E71" w:rsidP="009242C1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91DE01F" w14:textId="77777777" w:rsidR="00931C09" w:rsidRPr="00CB7B5A" w:rsidRDefault="00931C09" w:rsidP="00931C0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</w:t>
      </w:r>
      <w:r w:rsidRPr="00CB7B5A">
        <w:rPr>
          <w:rFonts w:eastAsia="Calibri" w:cs="Times New Roman"/>
          <w:b/>
          <w:lang w:eastAsia="cs-CZ"/>
        </w:rPr>
        <w:t>:</w:t>
      </w:r>
    </w:p>
    <w:p w14:paraId="3A2BEBEA" w14:textId="77777777" w:rsidR="001F5F20" w:rsidRDefault="001F5F20" w:rsidP="001F5F20">
      <w:pPr>
        <w:spacing w:after="0"/>
      </w:pPr>
      <w:r>
        <w:t>SO 03 Přejezdová konstrukce</w:t>
      </w:r>
    </w:p>
    <w:p w14:paraId="42064401" w14:textId="77777777" w:rsidR="001F5F20" w:rsidRDefault="001F5F20" w:rsidP="001F5F20">
      <w:pPr>
        <w:spacing w:after="0"/>
      </w:pPr>
      <w:r>
        <w:t>Pol. č.6 ODSTRANĚNÍ KRYTU ZPEVNĚNÝCH PLOCH Z DLAŽDIC VČETNĚ PODKLADU, ODVOZ DO 20KM</w:t>
      </w:r>
    </w:p>
    <w:p w14:paraId="056BA598" w14:textId="77777777" w:rsidR="00931C09" w:rsidRDefault="001F5F20" w:rsidP="001F5F20">
      <w:pPr>
        <w:spacing w:after="0"/>
      </w:pPr>
      <w:r>
        <w:t>Domníváme se, že množství položky neodpovídá skutečnosti. Žádáme o kontrolu a opravu.</w:t>
      </w:r>
      <w:r w:rsidRPr="00D46C48">
        <w:rPr>
          <w:rFonts w:eastAsia="Calibri" w:cs="Times New Roman"/>
          <w:b/>
          <w:lang w:eastAsia="cs-CZ"/>
        </w:rPr>
        <w:t xml:space="preserve"> </w:t>
      </w:r>
      <w:r w:rsidR="00931C09" w:rsidRPr="00D46C48">
        <w:rPr>
          <w:rFonts w:eastAsia="Calibri" w:cs="Times New Roman"/>
          <w:b/>
          <w:lang w:eastAsia="cs-CZ"/>
        </w:rPr>
        <w:t xml:space="preserve">Odpověď: </w:t>
      </w:r>
    </w:p>
    <w:p w14:paraId="0DBC79C9" w14:textId="7FC9886F" w:rsidR="00931C09" w:rsidRPr="00FE2277" w:rsidRDefault="00A960B6" w:rsidP="00931C09">
      <w:pPr>
        <w:spacing w:after="0" w:line="240" w:lineRule="auto"/>
        <w:rPr>
          <w:rFonts w:eastAsia="Calibri" w:cs="Times New Roman"/>
          <w:bCs/>
          <w:lang w:eastAsia="cs-CZ"/>
        </w:rPr>
      </w:pPr>
      <w:r w:rsidRPr="00FE2277">
        <w:rPr>
          <w:rFonts w:eastAsia="Calibri" w:cs="Times New Roman"/>
          <w:bCs/>
          <w:lang w:eastAsia="cs-CZ"/>
        </w:rPr>
        <w:t>Jedná se o položku na zrušení dlážděného chodníku v oblasti přejezdu</w:t>
      </w:r>
      <w:r w:rsidR="00AA2E74" w:rsidRPr="00FE2277">
        <w:rPr>
          <w:rFonts w:eastAsia="Calibri" w:cs="Times New Roman"/>
          <w:bCs/>
          <w:lang w:eastAsia="cs-CZ"/>
        </w:rPr>
        <w:t xml:space="preserve"> (mezi novými závorami)</w:t>
      </w:r>
      <w:r w:rsidRPr="00FE2277">
        <w:rPr>
          <w:rFonts w:eastAsia="Calibri" w:cs="Times New Roman"/>
          <w:bCs/>
          <w:lang w:eastAsia="cs-CZ"/>
        </w:rPr>
        <w:t>.</w:t>
      </w:r>
      <w:r w:rsidR="00AA2E74" w:rsidRPr="00FE2277">
        <w:rPr>
          <w:rFonts w:eastAsia="Calibri" w:cs="Times New Roman"/>
          <w:bCs/>
          <w:lang w:eastAsia="cs-CZ"/>
        </w:rPr>
        <w:t xml:space="preserve"> Výměra je správně, ale byl</w:t>
      </w:r>
      <w:r w:rsidR="003D517B" w:rsidRPr="00FE2277">
        <w:rPr>
          <w:rFonts w:eastAsia="Calibri" w:cs="Times New Roman"/>
          <w:bCs/>
          <w:lang w:eastAsia="cs-CZ"/>
        </w:rPr>
        <w:t>a</w:t>
      </w:r>
      <w:r w:rsidR="00AA2E74" w:rsidRPr="00FE2277">
        <w:rPr>
          <w:rFonts w:eastAsia="Calibri" w:cs="Times New Roman"/>
          <w:bCs/>
          <w:lang w:eastAsia="cs-CZ"/>
        </w:rPr>
        <w:t xml:space="preserve"> pop</w:t>
      </w:r>
      <w:r w:rsidR="00626207">
        <w:rPr>
          <w:rFonts w:eastAsia="Calibri" w:cs="Times New Roman"/>
          <w:bCs/>
          <w:lang w:eastAsia="cs-CZ"/>
        </w:rPr>
        <w:t>s</w:t>
      </w:r>
      <w:r w:rsidR="00AA2E74" w:rsidRPr="00FE2277">
        <w:rPr>
          <w:rFonts w:eastAsia="Calibri" w:cs="Times New Roman"/>
          <w:bCs/>
          <w:lang w:eastAsia="cs-CZ"/>
        </w:rPr>
        <w:t>ána nesrozumitelně. Tloušťka je počítána i s podkladem.</w:t>
      </w:r>
    </w:p>
    <w:p w14:paraId="1298C507" w14:textId="77777777" w:rsidR="00AA2E74" w:rsidRPr="00FE2277" w:rsidRDefault="00AA2E74" w:rsidP="00931C09">
      <w:pPr>
        <w:spacing w:after="0" w:line="240" w:lineRule="auto"/>
        <w:rPr>
          <w:rFonts w:eastAsia="Calibri" w:cs="Times New Roman"/>
          <w:bCs/>
          <w:lang w:eastAsia="cs-CZ"/>
        </w:rPr>
      </w:pPr>
      <w:r w:rsidRPr="00FE2277">
        <w:rPr>
          <w:rFonts w:eastAsia="Calibri" w:cs="Times New Roman"/>
          <w:bCs/>
          <w:lang w:eastAsia="cs-CZ"/>
        </w:rPr>
        <w:t>Opravený výpočet výměr</w:t>
      </w:r>
      <w:r w:rsidR="006628C5" w:rsidRPr="00FE2277">
        <w:rPr>
          <w:rFonts w:eastAsia="Calibri" w:cs="Times New Roman"/>
          <w:bCs/>
          <w:lang w:eastAsia="cs-CZ"/>
        </w:rPr>
        <w:t xml:space="preserve"> v</w:t>
      </w:r>
      <w:r w:rsidR="0008774F" w:rsidRPr="00FE2277">
        <w:rPr>
          <w:rFonts w:eastAsia="Calibri" w:cs="Times New Roman"/>
          <w:bCs/>
          <w:lang w:eastAsia="cs-CZ"/>
        </w:rPr>
        <w:t> </w:t>
      </w:r>
      <w:r w:rsidR="006628C5" w:rsidRPr="00FE2277">
        <w:rPr>
          <w:rFonts w:eastAsia="Calibri" w:cs="Times New Roman"/>
          <w:bCs/>
          <w:lang w:eastAsia="cs-CZ"/>
        </w:rPr>
        <w:t>polož</w:t>
      </w:r>
      <w:r w:rsidR="0008774F" w:rsidRPr="00FE2277">
        <w:rPr>
          <w:rFonts w:eastAsia="Calibri" w:cs="Times New Roman"/>
          <w:bCs/>
          <w:lang w:eastAsia="cs-CZ"/>
        </w:rPr>
        <w:t xml:space="preserve">ce č. 6 a SO 01.1 Železniční svršek, následná úprava koleje – položka č. 2 </w:t>
      </w:r>
      <w:r w:rsidR="005D6BE4" w:rsidRPr="00FE2277">
        <w:rPr>
          <w:rFonts w:eastAsia="Calibri" w:cs="Times New Roman"/>
          <w:bCs/>
          <w:lang w:eastAsia="cs-CZ"/>
        </w:rPr>
        <w:t>s </w:t>
      </w:r>
      <w:proofErr w:type="spellStart"/>
      <w:r w:rsidR="005D6BE4" w:rsidRPr="00FE2277">
        <w:rPr>
          <w:rFonts w:eastAsia="Calibri" w:cs="Times New Roman"/>
          <w:bCs/>
          <w:lang w:eastAsia="cs-CZ"/>
        </w:rPr>
        <w:t>podžlucenými</w:t>
      </w:r>
      <w:proofErr w:type="spellEnd"/>
      <w:r w:rsidR="005D6BE4" w:rsidRPr="00FE2277">
        <w:rPr>
          <w:rFonts w:eastAsia="Calibri" w:cs="Times New Roman"/>
          <w:bCs/>
          <w:lang w:eastAsia="cs-CZ"/>
        </w:rPr>
        <w:t xml:space="preserve"> změnami</w:t>
      </w:r>
      <w:r w:rsidR="0008774F" w:rsidRPr="00FE2277">
        <w:rPr>
          <w:rFonts w:eastAsia="Calibri" w:cs="Times New Roman"/>
          <w:bCs/>
          <w:lang w:eastAsia="cs-CZ"/>
        </w:rPr>
        <w:t>.</w:t>
      </w:r>
    </w:p>
    <w:p w14:paraId="09CB4914" w14:textId="77777777" w:rsidR="00110711" w:rsidRDefault="00110711" w:rsidP="00ED252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6BF4C32" w14:textId="77777777" w:rsidR="00931C09" w:rsidRPr="00CB7B5A" w:rsidRDefault="00931C09" w:rsidP="00931C0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</w:t>
      </w:r>
      <w:r w:rsidRPr="00CB7B5A">
        <w:rPr>
          <w:rFonts w:eastAsia="Calibri" w:cs="Times New Roman"/>
          <w:b/>
          <w:lang w:eastAsia="cs-CZ"/>
        </w:rPr>
        <w:t>:</w:t>
      </w:r>
    </w:p>
    <w:p w14:paraId="03DB0265" w14:textId="77777777" w:rsidR="001F5F20" w:rsidRDefault="001F5F20" w:rsidP="001F5F20">
      <w:pPr>
        <w:spacing w:after="0"/>
      </w:pPr>
      <w:r>
        <w:t>SO 04 Nástupiště</w:t>
      </w:r>
    </w:p>
    <w:p w14:paraId="03F78335" w14:textId="77777777" w:rsidR="001F5F20" w:rsidRDefault="001F5F20" w:rsidP="001F5F20">
      <w:pPr>
        <w:spacing w:after="0"/>
      </w:pPr>
      <w:r>
        <w:t>Dle TZ; Čela nástupiště budou zřízena pomocí rohového dílu nástupištního prefabrikátu, který bude doplněn nástupištním prefabrikátem tvaru L (bez předsazené nástupištní hrany) o délce 1 m.</w:t>
      </w:r>
    </w:p>
    <w:p w14:paraId="497149AB" w14:textId="77777777" w:rsidR="001F5F20" w:rsidRDefault="001F5F20" w:rsidP="001F5F20">
      <w:pPr>
        <w:spacing w:after="0"/>
      </w:pPr>
      <w:r>
        <w:t xml:space="preserve">Dle odměření z půdorysu jsou čela nástupišť dlouhá </w:t>
      </w:r>
      <w:proofErr w:type="gramStart"/>
      <w:r>
        <w:t>3m</w:t>
      </w:r>
      <w:proofErr w:type="gramEnd"/>
      <w:r>
        <w:t>, přičemž délka rohového dílu v čele je 1 m. Doplnění čela nástupištním prefabrikátem tvaru L (bez předsazené nástupištní hrany) by tedy mělo být prefabrikátem o délce 2 m. Žádáme o kontrolu a opravu textu TZ.</w:t>
      </w:r>
    </w:p>
    <w:p w14:paraId="1A23EE8E" w14:textId="77777777" w:rsidR="00931C09" w:rsidRDefault="00931C09" w:rsidP="001F5F20">
      <w:pPr>
        <w:spacing w:after="0"/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6F83715C" w14:textId="77777777" w:rsidR="00931C09" w:rsidRPr="00FE2277" w:rsidRDefault="00FC156C" w:rsidP="00931C09">
      <w:pPr>
        <w:spacing w:after="0" w:line="240" w:lineRule="auto"/>
        <w:rPr>
          <w:rFonts w:eastAsia="Calibri" w:cs="Times New Roman"/>
          <w:bCs/>
          <w:lang w:eastAsia="cs-CZ"/>
        </w:rPr>
      </w:pPr>
      <w:r w:rsidRPr="00FE2277">
        <w:rPr>
          <w:rFonts w:eastAsia="Calibri" w:cs="Times New Roman"/>
          <w:bCs/>
          <w:lang w:eastAsia="cs-CZ"/>
        </w:rPr>
        <w:t>Došlo ke kontrole a opravu textu v TZ následovně:</w:t>
      </w:r>
      <w:r w:rsidRPr="00FE2277">
        <w:rPr>
          <w:rFonts w:eastAsia="Calibri" w:cs="Times New Roman"/>
          <w:bCs/>
          <w:lang w:eastAsia="cs-CZ"/>
        </w:rPr>
        <w:br/>
        <w:t>„Čela nástupiště budou zřízena pomocí rohového dílu nástupištního prefabrikátu. Na straně blíže k přejezdu bude doplněn nástupištním prefabrikátem tvaru L (bez předsazené nástupištní hrany) o délce 2 m.“</w:t>
      </w:r>
    </w:p>
    <w:p w14:paraId="20A0C3F8" w14:textId="77777777" w:rsidR="004776E7" w:rsidRDefault="004776E7" w:rsidP="00931C09">
      <w:pPr>
        <w:spacing w:after="0" w:line="240" w:lineRule="auto"/>
        <w:rPr>
          <w:rFonts w:eastAsia="Calibri"/>
          <w:i/>
          <w:iCs/>
          <w:color w:val="FF0000"/>
        </w:rPr>
      </w:pPr>
    </w:p>
    <w:p w14:paraId="528ACA26" w14:textId="77777777" w:rsidR="00376A42" w:rsidRDefault="00376A42" w:rsidP="00931C0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179F177" w14:textId="77777777" w:rsidR="00376A42" w:rsidRDefault="00376A42" w:rsidP="00931C0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E313E05" w14:textId="77777777" w:rsidR="00931C09" w:rsidRPr="00CB7B5A" w:rsidRDefault="00931C09" w:rsidP="00931C0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27</w:t>
      </w:r>
      <w:r w:rsidRPr="00CB7B5A">
        <w:rPr>
          <w:rFonts w:eastAsia="Calibri" w:cs="Times New Roman"/>
          <w:b/>
          <w:lang w:eastAsia="cs-CZ"/>
        </w:rPr>
        <w:t>:</w:t>
      </w:r>
    </w:p>
    <w:p w14:paraId="32250CD9" w14:textId="77777777" w:rsidR="001D0F99" w:rsidRPr="008976FF" w:rsidRDefault="001D0F99" w:rsidP="001D0F99">
      <w:pPr>
        <w:spacing w:after="0"/>
        <w:rPr>
          <w:rFonts w:ascii="Tahoma" w:hAnsi="Tahoma" w:cs="Tahoma"/>
          <w:sz w:val="20"/>
        </w:rPr>
      </w:pPr>
      <w:r w:rsidRPr="008976FF">
        <w:rPr>
          <w:rFonts w:ascii="Tahoma" w:hAnsi="Tahoma" w:cs="Tahoma"/>
          <w:sz w:val="20"/>
        </w:rPr>
        <w:t>SO 04 Nástupiště</w:t>
      </w:r>
    </w:p>
    <w:p w14:paraId="526AC22A" w14:textId="77777777" w:rsidR="001D0F99" w:rsidRPr="008976FF" w:rsidRDefault="001D0F99" w:rsidP="001D0F99">
      <w:pPr>
        <w:spacing w:after="0"/>
        <w:rPr>
          <w:rFonts w:ascii="Tahoma" w:hAnsi="Tahoma" w:cs="Tahoma"/>
          <w:sz w:val="20"/>
        </w:rPr>
      </w:pPr>
      <w:r w:rsidRPr="008976FF">
        <w:rPr>
          <w:rFonts w:ascii="Tahoma" w:hAnsi="Tahoma" w:cs="Tahoma"/>
          <w:sz w:val="20"/>
        </w:rPr>
        <w:t xml:space="preserve">Na nástupišti je navrženo zřízení nového zábradlí viz položka č. 21 ZÁBRADLÍ SILNIČNÍ S VODOR </w:t>
      </w:r>
      <w:proofErr w:type="gramStart"/>
      <w:r w:rsidRPr="008976FF">
        <w:rPr>
          <w:rFonts w:ascii="Tahoma" w:hAnsi="Tahoma" w:cs="Tahoma"/>
          <w:sz w:val="20"/>
        </w:rPr>
        <w:t>MADLY - DODÁVKA</w:t>
      </w:r>
      <w:proofErr w:type="gramEnd"/>
      <w:r w:rsidRPr="008976FF">
        <w:rPr>
          <w:rFonts w:ascii="Tahoma" w:hAnsi="Tahoma" w:cs="Tahoma"/>
          <w:sz w:val="20"/>
        </w:rPr>
        <w:t xml:space="preserve"> A MONTÁŽ.</w:t>
      </w:r>
    </w:p>
    <w:p w14:paraId="64A79D39" w14:textId="77777777" w:rsidR="001D0F99" w:rsidRDefault="001D0F99" w:rsidP="001D0F99">
      <w:pPr>
        <w:spacing w:after="0"/>
        <w:rPr>
          <w:rFonts w:eastAsia="Calibri" w:cs="Times New Roman"/>
          <w:b/>
          <w:lang w:eastAsia="cs-CZ"/>
        </w:rPr>
      </w:pPr>
      <w:r w:rsidRPr="008976FF">
        <w:rPr>
          <w:rFonts w:ascii="Tahoma" w:hAnsi="Tahoma" w:cs="Tahoma"/>
          <w:sz w:val="20"/>
        </w:rPr>
        <w:t xml:space="preserve">Žádáme vysvětlení obsahu prací položky č. 22 ZÁBRADLÍ SILNIČNÍ SE SVISLOU </w:t>
      </w:r>
      <w:proofErr w:type="gramStart"/>
      <w:r w:rsidRPr="008976FF">
        <w:rPr>
          <w:rFonts w:ascii="Tahoma" w:hAnsi="Tahoma" w:cs="Tahoma"/>
          <w:sz w:val="20"/>
        </w:rPr>
        <w:t>VÝPLNÍ - MONTÁŽ</w:t>
      </w:r>
      <w:proofErr w:type="gramEnd"/>
      <w:r w:rsidRPr="008976FF">
        <w:rPr>
          <w:rFonts w:ascii="Tahoma" w:hAnsi="Tahoma" w:cs="Tahoma"/>
          <w:sz w:val="20"/>
        </w:rPr>
        <w:t xml:space="preserve"> S PŘESUNEM (BEZ DODÁVKY).</w:t>
      </w:r>
    </w:p>
    <w:p w14:paraId="0D4776FE" w14:textId="77777777" w:rsidR="00931C09" w:rsidRDefault="00931C09" w:rsidP="001F5F20">
      <w:pPr>
        <w:spacing w:after="0"/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09AC953D" w14:textId="77777777" w:rsidR="00E5612A" w:rsidRPr="00FE2277" w:rsidRDefault="00E5612A" w:rsidP="00931C09">
      <w:pPr>
        <w:spacing w:after="0" w:line="240" w:lineRule="auto"/>
        <w:rPr>
          <w:rFonts w:eastAsia="Calibri" w:cs="Times New Roman"/>
          <w:bCs/>
          <w:lang w:eastAsia="cs-CZ"/>
        </w:rPr>
      </w:pPr>
      <w:r w:rsidRPr="00FE2277">
        <w:rPr>
          <w:rFonts w:eastAsia="Calibri" w:cs="Times New Roman"/>
          <w:bCs/>
          <w:lang w:eastAsia="cs-CZ"/>
        </w:rPr>
        <w:t xml:space="preserve">Položka č. 22 byla vytvořena chybně. Nahrazuje ji položka 9111A2 ZÁBRADLÍ SILNIČNÍ SE SVISLOU </w:t>
      </w:r>
      <w:proofErr w:type="gramStart"/>
      <w:r w:rsidRPr="00FE2277">
        <w:rPr>
          <w:rFonts w:eastAsia="Calibri" w:cs="Times New Roman"/>
          <w:bCs/>
          <w:lang w:eastAsia="cs-CZ"/>
        </w:rPr>
        <w:t>VÝPLNÍ - MONTÁŽ</w:t>
      </w:r>
      <w:proofErr w:type="gramEnd"/>
      <w:r w:rsidRPr="00FE2277">
        <w:rPr>
          <w:rFonts w:eastAsia="Calibri" w:cs="Times New Roman"/>
          <w:bCs/>
          <w:lang w:eastAsia="cs-CZ"/>
        </w:rPr>
        <w:t xml:space="preserve"> S PŘESUNEM (BEZ DODÁVKY), která s doplňující poznámkou slouží pouze pro přesun zábradlí s dílny na stavbu.</w:t>
      </w:r>
      <w:r w:rsidR="0008774F" w:rsidRPr="00FE2277">
        <w:rPr>
          <w:rFonts w:eastAsia="Calibri" w:cs="Times New Roman"/>
          <w:bCs/>
          <w:lang w:eastAsia="cs-CZ"/>
        </w:rPr>
        <w:t xml:space="preserve"> </w:t>
      </w:r>
      <w:r w:rsidR="00B40A74" w:rsidRPr="00FE2277">
        <w:rPr>
          <w:rFonts w:eastAsia="Calibri" w:cs="Times New Roman"/>
          <w:bCs/>
          <w:lang w:eastAsia="cs-CZ"/>
        </w:rPr>
        <w:t>O</w:t>
      </w:r>
      <w:r w:rsidRPr="00FE2277">
        <w:rPr>
          <w:rFonts w:eastAsia="Calibri" w:cs="Times New Roman"/>
          <w:bCs/>
          <w:lang w:eastAsia="cs-CZ"/>
        </w:rPr>
        <w:t>praven</w:t>
      </w:r>
      <w:r w:rsidR="0008774F" w:rsidRPr="00FE2277">
        <w:rPr>
          <w:rFonts w:eastAsia="Calibri" w:cs="Times New Roman"/>
          <w:bCs/>
          <w:lang w:eastAsia="cs-CZ"/>
        </w:rPr>
        <w:t>a</w:t>
      </w:r>
      <w:r w:rsidR="00B40A74" w:rsidRPr="00FE2277">
        <w:rPr>
          <w:rFonts w:eastAsia="Calibri" w:cs="Times New Roman"/>
          <w:bCs/>
          <w:lang w:eastAsia="cs-CZ"/>
        </w:rPr>
        <w:t xml:space="preserve"> položk</w:t>
      </w:r>
      <w:r w:rsidR="00AF396B" w:rsidRPr="00FE2277">
        <w:rPr>
          <w:rFonts w:eastAsia="Calibri" w:cs="Times New Roman"/>
          <w:bCs/>
          <w:lang w:eastAsia="cs-CZ"/>
        </w:rPr>
        <w:t>a</w:t>
      </w:r>
      <w:r w:rsidR="00B40A74" w:rsidRPr="00FE2277">
        <w:rPr>
          <w:rFonts w:eastAsia="Calibri" w:cs="Times New Roman"/>
          <w:bCs/>
          <w:lang w:eastAsia="cs-CZ"/>
        </w:rPr>
        <w:t xml:space="preserve"> č. 22</w:t>
      </w:r>
      <w:r w:rsidR="005D6BE4" w:rsidRPr="00FE2277">
        <w:rPr>
          <w:rFonts w:eastAsia="Calibri" w:cs="Times New Roman"/>
          <w:bCs/>
          <w:lang w:eastAsia="cs-CZ"/>
        </w:rPr>
        <w:t xml:space="preserve"> s </w:t>
      </w:r>
      <w:proofErr w:type="spellStart"/>
      <w:r w:rsidR="005D6BE4" w:rsidRPr="00FE2277">
        <w:rPr>
          <w:rFonts w:eastAsia="Calibri" w:cs="Times New Roman"/>
          <w:bCs/>
          <w:lang w:eastAsia="cs-CZ"/>
        </w:rPr>
        <w:t>podžlucenými</w:t>
      </w:r>
      <w:proofErr w:type="spellEnd"/>
      <w:r w:rsidR="005D6BE4" w:rsidRPr="00FE2277">
        <w:rPr>
          <w:rFonts w:eastAsia="Calibri" w:cs="Times New Roman"/>
          <w:bCs/>
          <w:lang w:eastAsia="cs-CZ"/>
        </w:rPr>
        <w:t xml:space="preserve"> změnami</w:t>
      </w:r>
      <w:r w:rsidR="0008774F" w:rsidRPr="00FE2277">
        <w:rPr>
          <w:rFonts w:eastAsia="Calibri" w:cs="Times New Roman"/>
          <w:bCs/>
          <w:lang w:eastAsia="cs-CZ"/>
        </w:rPr>
        <w:t>.</w:t>
      </w:r>
    </w:p>
    <w:p w14:paraId="3CE60A05" w14:textId="77777777" w:rsidR="00E5612A" w:rsidRDefault="00E5612A" w:rsidP="00931C09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01B38E2" w14:textId="77777777" w:rsidR="00931C09" w:rsidRPr="00CB7B5A" w:rsidRDefault="00931C09" w:rsidP="00931C0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28</w:t>
      </w:r>
      <w:r w:rsidRPr="00CB7B5A">
        <w:rPr>
          <w:rFonts w:eastAsia="Calibri" w:cs="Times New Roman"/>
          <w:b/>
          <w:lang w:eastAsia="cs-CZ"/>
        </w:rPr>
        <w:t>:</w:t>
      </w:r>
    </w:p>
    <w:p w14:paraId="0F62127E" w14:textId="77777777" w:rsidR="001D0F99" w:rsidRDefault="001D0F99" w:rsidP="001D0F99">
      <w:pPr>
        <w:spacing w:after="0"/>
      </w:pPr>
      <w:r>
        <w:t>SO 04 Nástupiště</w:t>
      </w:r>
    </w:p>
    <w:p w14:paraId="406C1DD3" w14:textId="77777777" w:rsidR="001D0F99" w:rsidRDefault="001D0F99" w:rsidP="001D0F99">
      <w:pPr>
        <w:spacing w:after="0"/>
      </w:pPr>
      <w:r>
        <w:t>Pol. č.6 VŠEOBECNÉ ÚPRAVY OSTATNÍCH PLOCH</w:t>
      </w:r>
    </w:p>
    <w:p w14:paraId="0EC10E62" w14:textId="77777777" w:rsidR="001D0F99" w:rsidRDefault="001D0F99" w:rsidP="001D0F99">
      <w:pPr>
        <w:spacing w:after="0"/>
      </w:pPr>
      <w:r>
        <w:t>Žádáme o upřesnění ploch a typu úprav, kterých se tato položka týká.</w:t>
      </w:r>
    </w:p>
    <w:p w14:paraId="1F517A34" w14:textId="77777777" w:rsidR="00931C09" w:rsidRDefault="00931C09" w:rsidP="001D0F99">
      <w:pPr>
        <w:spacing w:after="0"/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13C9E400" w14:textId="77777777" w:rsidR="000C54EA" w:rsidRPr="00FE2277" w:rsidRDefault="00E66A5D" w:rsidP="00ED252A">
      <w:pPr>
        <w:spacing w:after="0" w:line="240" w:lineRule="auto"/>
        <w:rPr>
          <w:rFonts w:eastAsia="Calibri" w:cs="Times New Roman"/>
          <w:bCs/>
          <w:lang w:eastAsia="cs-CZ"/>
        </w:rPr>
      </w:pPr>
      <w:r w:rsidRPr="00FE2277">
        <w:rPr>
          <w:rFonts w:eastAsia="Calibri" w:cs="Times New Roman"/>
          <w:bCs/>
          <w:lang w:eastAsia="cs-CZ"/>
        </w:rPr>
        <w:t xml:space="preserve">Položka č. 6 </w:t>
      </w:r>
      <w:proofErr w:type="gramStart"/>
      <w:r w:rsidRPr="00FE2277">
        <w:rPr>
          <w:rFonts w:eastAsia="Calibri" w:cs="Times New Roman"/>
          <w:bCs/>
          <w:lang w:eastAsia="cs-CZ"/>
        </w:rPr>
        <w:t>řeší</w:t>
      </w:r>
      <w:proofErr w:type="gramEnd"/>
      <w:r w:rsidR="000C54EA" w:rsidRPr="00FE2277">
        <w:rPr>
          <w:rFonts w:eastAsia="Calibri" w:cs="Times New Roman"/>
          <w:bCs/>
          <w:lang w:eastAsia="cs-CZ"/>
        </w:rPr>
        <w:t xml:space="preserve"> nezpevněné plochy kolem svahů nástupiště před nanesením ornice do konečné figury</w:t>
      </w:r>
      <w:r w:rsidRPr="00FE2277">
        <w:rPr>
          <w:rFonts w:eastAsia="Calibri" w:cs="Times New Roman"/>
          <w:bCs/>
          <w:lang w:eastAsia="cs-CZ"/>
        </w:rPr>
        <w:t xml:space="preserve">, tedy finálně po výstavbě konstrukce nástupiště včetně dlažby. Položka č. 8 </w:t>
      </w:r>
      <w:proofErr w:type="gramStart"/>
      <w:r w:rsidRPr="00FE2277">
        <w:rPr>
          <w:rFonts w:eastAsia="Calibri" w:cs="Times New Roman"/>
          <w:bCs/>
          <w:lang w:eastAsia="cs-CZ"/>
        </w:rPr>
        <w:t>řeší</w:t>
      </w:r>
      <w:proofErr w:type="gramEnd"/>
      <w:r w:rsidRPr="00FE2277">
        <w:rPr>
          <w:rFonts w:eastAsia="Calibri" w:cs="Times New Roman"/>
          <w:bCs/>
          <w:lang w:eastAsia="cs-CZ"/>
        </w:rPr>
        <w:t xml:space="preserve"> cca totéž území</w:t>
      </w:r>
      <w:r w:rsidR="00AF396B" w:rsidRPr="00FE2277">
        <w:rPr>
          <w:rFonts w:eastAsia="Calibri" w:cs="Times New Roman"/>
          <w:bCs/>
          <w:lang w:eastAsia="cs-CZ"/>
        </w:rPr>
        <w:t xml:space="preserve">, ale </w:t>
      </w:r>
      <w:r w:rsidRPr="00FE2277">
        <w:rPr>
          <w:rFonts w:eastAsia="Calibri" w:cs="Times New Roman"/>
          <w:bCs/>
          <w:lang w:eastAsia="cs-CZ"/>
        </w:rPr>
        <w:t>navíc i rovinnou plochu u křižovatky</w:t>
      </w:r>
      <w:r w:rsidR="00AF396B" w:rsidRPr="00FE2277">
        <w:rPr>
          <w:rFonts w:eastAsia="Calibri" w:cs="Times New Roman"/>
          <w:bCs/>
          <w:lang w:eastAsia="cs-CZ"/>
        </w:rPr>
        <w:t>,</w:t>
      </w:r>
      <w:r w:rsidRPr="00FE2277">
        <w:rPr>
          <w:rFonts w:eastAsia="Calibri" w:cs="Times New Roman"/>
          <w:bCs/>
          <w:lang w:eastAsia="cs-CZ"/>
        </w:rPr>
        <w:t xml:space="preserve"> ovšem </w:t>
      </w:r>
      <w:r w:rsidR="00AF396B" w:rsidRPr="00FE2277">
        <w:rPr>
          <w:rFonts w:eastAsia="Calibri" w:cs="Times New Roman"/>
          <w:bCs/>
          <w:lang w:eastAsia="cs-CZ"/>
        </w:rPr>
        <w:t xml:space="preserve">ve svazích </w:t>
      </w:r>
      <w:r w:rsidRPr="00FE2277">
        <w:rPr>
          <w:rFonts w:eastAsia="Calibri" w:cs="Times New Roman"/>
          <w:bCs/>
          <w:lang w:eastAsia="cs-CZ"/>
        </w:rPr>
        <w:t xml:space="preserve">nahrubo </w:t>
      </w:r>
      <w:r w:rsidR="00AF396B" w:rsidRPr="00FE2277">
        <w:rPr>
          <w:rFonts w:eastAsia="Calibri" w:cs="Times New Roman"/>
          <w:bCs/>
          <w:lang w:eastAsia="cs-CZ"/>
        </w:rPr>
        <w:t xml:space="preserve">upravenou </w:t>
      </w:r>
      <w:r w:rsidRPr="00FE2277">
        <w:rPr>
          <w:rFonts w:eastAsia="Calibri" w:cs="Times New Roman"/>
          <w:bCs/>
          <w:lang w:eastAsia="cs-CZ"/>
        </w:rPr>
        <w:t>před výstavbou obrubníků a dlažby</w:t>
      </w:r>
      <w:r w:rsidR="00AF396B" w:rsidRPr="00FE2277">
        <w:rPr>
          <w:rFonts w:eastAsia="Calibri" w:cs="Times New Roman"/>
          <w:bCs/>
          <w:lang w:eastAsia="cs-CZ"/>
        </w:rPr>
        <w:t>.</w:t>
      </w:r>
      <w:r w:rsidR="0008774F" w:rsidRPr="00FE2277">
        <w:rPr>
          <w:rFonts w:eastAsia="Calibri" w:cs="Times New Roman"/>
          <w:bCs/>
          <w:lang w:eastAsia="cs-CZ"/>
        </w:rPr>
        <w:t xml:space="preserve"> Opravena</w:t>
      </w:r>
      <w:r w:rsidR="00AF396B" w:rsidRPr="00FE2277">
        <w:rPr>
          <w:rFonts w:eastAsia="Calibri" w:cs="Times New Roman"/>
          <w:bCs/>
          <w:lang w:eastAsia="cs-CZ"/>
        </w:rPr>
        <w:t xml:space="preserve"> položka č. </w:t>
      </w:r>
      <w:r w:rsidR="00F92755" w:rsidRPr="00FE2277">
        <w:rPr>
          <w:rFonts w:eastAsia="Calibri" w:cs="Times New Roman"/>
          <w:bCs/>
          <w:lang w:eastAsia="cs-CZ"/>
        </w:rPr>
        <w:t>6</w:t>
      </w:r>
      <w:r w:rsidR="00AF396B" w:rsidRPr="00FE2277">
        <w:rPr>
          <w:rFonts w:eastAsia="Calibri" w:cs="Times New Roman"/>
          <w:bCs/>
          <w:lang w:eastAsia="cs-CZ"/>
        </w:rPr>
        <w:t xml:space="preserve"> s </w:t>
      </w:r>
      <w:proofErr w:type="spellStart"/>
      <w:r w:rsidR="00AF396B" w:rsidRPr="00FE2277">
        <w:rPr>
          <w:rFonts w:eastAsia="Calibri" w:cs="Times New Roman"/>
          <w:bCs/>
          <w:lang w:eastAsia="cs-CZ"/>
        </w:rPr>
        <w:t>podžlucenými</w:t>
      </w:r>
      <w:proofErr w:type="spellEnd"/>
      <w:r w:rsidR="00AF396B" w:rsidRPr="00FE2277">
        <w:rPr>
          <w:rFonts w:eastAsia="Calibri" w:cs="Times New Roman"/>
          <w:bCs/>
          <w:lang w:eastAsia="cs-CZ"/>
        </w:rPr>
        <w:t xml:space="preserve"> změnami</w:t>
      </w:r>
      <w:r w:rsidR="0008774F" w:rsidRPr="00FE2277">
        <w:rPr>
          <w:rFonts w:eastAsia="Calibri" w:cs="Times New Roman"/>
          <w:bCs/>
          <w:lang w:eastAsia="cs-CZ"/>
        </w:rPr>
        <w:t>.</w:t>
      </w:r>
    </w:p>
    <w:p w14:paraId="433C95F0" w14:textId="77777777" w:rsidR="00931C09" w:rsidRDefault="00931C09" w:rsidP="00ED252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650EC09" w14:textId="77777777" w:rsidR="00931C09" w:rsidRPr="00CB7B5A" w:rsidRDefault="00931C09" w:rsidP="00931C0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29</w:t>
      </w:r>
      <w:r w:rsidRPr="00CB7B5A">
        <w:rPr>
          <w:rFonts w:eastAsia="Calibri" w:cs="Times New Roman"/>
          <w:b/>
          <w:lang w:eastAsia="cs-CZ"/>
        </w:rPr>
        <w:t>:</w:t>
      </w:r>
    </w:p>
    <w:p w14:paraId="697BD28F" w14:textId="77777777" w:rsidR="001D0F99" w:rsidRDefault="001D0F99" w:rsidP="001D0F99">
      <w:pPr>
        <w:spacing w:after="0"/>
      </w:pPr>
      <w:r>
        <w:t>SO 02 Železniční spodek</w:t>
      </w:r>
    </w:p>
    <w:p w14:paraId="4E49A81E" w14:textId="77777777" w:rsidR="001D0F99" w:rsidRDefault="001D0F99" w:rsidP="001D0F99">
      <w:pPr>
        <w:spacing w:after="0"/>
      </w:pPr>
      <w:r>
        <w:t>Narazili jsme na několik nesrovnalostí mezi Technickou zprávou a rozpočtem.</w:t>
      </w:r>
    </w:p>
    <w:p w14:paraId="7AC35D83" w14:textId="77777777" w:rsidR="001D0F99" w:rsidRDefault="001D0F99" w:rsidP="001D0F99">
      <w:pPr>
        <w:spacing w:after="0"/>
      </w:pPr>
      <w:r>
        <w:t>Dle TZ str. 9 – Specifikace šachet Š1, Š3, Š4 a Š5 – nesouhlasí s položkami č. 15 ŠACHTY KANALIZAČNÍ PLASTOVÉ D 300MM a č. 16 ŠACHTY KANALIZAČNÍ PLASTOVÉ D 500MM</w:t>
      </w:r>
    </w:p>
    <w:p w14:paraId="33E769E5" w14:textId="77777777" w:rsidR="001D0F99" w:rsidRDefault="001D0F99" w:rsidP="001D0F99">
      <w:pPr>
        <w:spacing w:after="0"/>
      </w:pPr>
      <w:r>
        <w:t xml:space="preserve">Dle TZ str. 9 – Specifikace šachty </w:t>
      </w:r>
      <w:proofErr w:type="gramStart"/>
      <w:r>
        <w:t>Š2 - nesouhlasí</w:t>
      </w:r>
      <w:proofErr w:type="gramEnd"/>
      <w:r>
        <w:t xml:space="preserve"> s položkou č. 14 ŠACHTY KANALIZAČ Z BETON DÍLCŮ NA POTRUBÍ DN DO 800MM</w:t>
      </w:r>
    </w:p>
    <w:p w14:paraId="4FD6410B" w14:textId="77777777" w:rsidR="001D0F99" w:rsidRDefault="001D0F99" w:rsidP="001D0F99">
      <w:pPr>
        <w:spacing w:after="0"/>
      </w:pPr>
      <w:r>
        <w:t>Žádáme o kontrolu a upřesnění navrženého řešení.</w:t>
      </w:r>
    </w:p>
    <w:p w14:paraId="698A2E71" w14:textId="77777777" w:rsidR="00931C09" w:rsidRDefault="00931C09" w:rsidP="001D0F99">
      <w:pPr>
        <w:spacing w:after="0"/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75249105" w14:textId="77777777" w:rsidR="00931C09" w:rsidRPr="00FE2277" w:rsidRDefault="00F24312" w:rsidP="00931C09">
      <w:pPr>
        <w:spacing w:after="0" w:line="240" w:lineRule="auto"/>
        <w:rPr>
          <w:rFonts w:eastAsia="Calibri" w:cs="Times New Roman"/>
          <w:bCs/>
          <w:lang w:eastAsia="cs-CZ"/>
        </w:rPr>
      </w:pPr>
      <w:r w:rsidRPr="00FE2277">
        <w:rPr>
          <w:rFonts w:eastAsia="Calibri" w:cs="Times New Roman"/>
          <w:bCs/>
          <w:lang w:eastAsia="cs-CZ"/>
        </w:rPr>
        <w:t>Došlo ke kontrole TZ</w:t>
      </w:r>
      <w:r w:rsidR="00D714FA" w:rsidRPr="00FE2277">
        <w:rPr>
          <w:rFonts w:eastAsia="Calibri" w:cs="Times New Roman"/>
          <w:bCs/>
          <w:lang w:eastAsia="cs-CZ"/>
        </w:rPr>
        <w:t xml:space="preserve"> a projektu. Položky uvedené v rozpočtu jsou uvedeny ve shodě s</w:t>
      </w:r>
      <w:r w:rsidR="00FE38C3" w:rsidRPr="00FE2277">
        <w:rPr>
          <w:rFonts w:eastAsia="Calibri" w:cs="Times New Roman"/>
          <w:bCs/>
          <w:lang w:eastAsia="cs-CZ"/>
        </w:rPr>
        <w:t xml:space="preserve"> výkresovou </w:t>
      </w:r>
      <w:r w:rsidR="00D714FA" w:rsidRPr="00FE2277">
        <w:rPr>
          <w:rFonts w:eastAsia="Calibri" w:cs="Times New Roman"/>
          <w:bCs/>
          <w:lang w:eastAsia="cs-CZ"/>
        </w:rPr>
        <w:t xml:space="preserve">projektovou dokumentací. </w:t>
      </w:r>
      <w:r w:rsidR="00146E43" w:rsidRPr="00FE2277">
        <w:rPr>
          <w:rFonts w:eastAsia="Calibri" w:cs="Times New Roman"/>
          <w:bCs/>
          <w:lang w:eastAsia="cs-CZ"/>
        </w:rPr>
        <w:t xml:space="preserve">Níže uvádíme správnou </w:t>
      </w:r>
      <w:r w:rsidR="00FE38C3" w:rsidRPr="00FE2277">
        <w:rPr>
          <w:rFonts w:eastAsia="Calibri" w:cs="Times New Roman"/>
          <w:bCs/>
          <w:lang w:eastAsia="cs-CZ"/>
        </w:rPr>
        <w:t>specifikac</w:t>
      </w:r>
      <w:r w:rsidR="00146E43" w:rsidRPr="00FE2277">
        <w:rPr>
          <w:rFonts w:eastAsia="Calibri" w:cs="Times New Roman"/>
          <w:bCs/>
          <w:lang w:eastAsia="cs-CZ"/>
        </w:rPr>
        <w:t>i</w:t>
      </w:r>
      <w:r w:rsidR="00D714FA" w:rsidRPr="00FE2277">
        <w:rPr>
          <w:rFonts w:eastAsia="Calibri" w:cs="Times New Roman"/>
          <w:bCs/>
          <w:lang w:eastAsia="cs-CZ"/>
        </w:rPr>
        <w:t>:</w:t>
      </w:r>
    </w:p>
    <w:p w14:paraId="16DC6335" w14:textId="77777777" w:rsidR="00D714FA" w:rsidRPr="00FE2277" w:rsidRDefault="00F24312" w:rsidP="00D714FA">
      <w:pPr>
        <w:spacing w:after="0" w:line="240" w:lineRule="auto"/>
        <w:rPr>
          <w:rFonts w:eastAsia="Calibri" w:cs="Times New Roman"/>
          <w:bCs/>
          <w:lang w:eastAsia="cs-CZ"/>
        </w:rPr>
      </w:pPr>
      <w:r w:rsidRPr="00FE2277">
        <w:rPr>
          <w:rFonts w:eastAsia="Calibri" w:cs="Times New Roman"/>
          <w:bCs/>
          <w:lang w:eastAsia="cs-CZ"/>
        </w:rPr>
        <w:t>„</w:t>
      </w:r>
      <w:r w:rsidR="00D714FA" w:rsidRPr="00FE2277">
        <w:rPr>
          <w:rFonts w:eastAsia="Calibri" w:cs="Times New Roman"/>
          <w:bCs/>
          <w:lang w:eastAsia="cs-CZ"/>
        </w:rPr>
        <w:t>Specifikace šachty Š1, Š4 a Š5:</w:t>
      </w:r>
    </w:p>
    <w:p w14:paraId="1FD69B6F" w14:textId="77777777" w:rsidR="00F24312" w:rsidRPr="00FE2277" w:rsidRDefault="00D714FA" w:rsidP="00D714FA">
      <w:pPr>
        <w:spacing w:after="0" w:line="240" w:lineRule="auto"/>
        <w:rPr>
          <w:rFonts w:eastAsia="Calibri" w:cs="Times New Roman"/>
          <w:bCs/>
          <w:lang w:eastAsia="cs-CZ"/>
        </w:rPr>
      </w:pPr>
      <w:r w:rsidRPr="00FE2277">
        <w:rPr>
          <w:rFonts w:eastAsia="Calibri" w:cs="Times New Roman"/>
          <w:bCs/>
          <w:lang w:eastAsia="cs-CZ"/>
        </w:rPr>
        <w:t>•</w:t>
      </w:r>
      <w:r w:rsidRPr="00FE2277">
        <w:rPr>
          <w:rFonts w:eastAsia="Calibri" w:cs="Times New Roman"/>
          <w:bCs/>
          <w:lang w:eastAsia="cs-CZ"/>
        </w:rPr>
        <w:tab/>
        <w:t xml:space="preserve">Plastová šachta DN 300 mm, roura </w:t>
      </w:r>
      <w:proofErr w:type="spellStart"/>
      <w:r w:rsidRPr="00FE2277">
        <w:rPr>
          <w:rFonts w:eastAsia="Calibri" w:cs="Times New Roman"/>
          <w:bCs/>
          <w:lang w:eastAsia="cs-CZ"/>
        </w:rPr>
        <w:t>korugovaná</w:t>
      </w:r>
      <w:proofErr w:type="spellEnd"/>
      <w:r w:rsidRPr="00FE2277">
        <w:rPr>
          <w:rFonts w:eastAsia="Calibri" w:cs="Times New Roman"/>
          <w:bCs/>
          <w:lang w:eastAsia="cs-CZ"/>
        </w:rPr>
        <w:t xml:space="preserve"> se šachtovým dnem pro přímý odtok.</w:t>
      </w:r>
    </w:p>
    <w:p w14:paraId="0715A720" w14:textId="77777777" w:rsidR="00D714FA" w:rsidRPr="00FE2277" w:rsidRDefault="00D714FA" w:rsidP="00FE38C3">
      <w:pPr>
        <w:spacing w:after="0" w:line="240" w:lineRule="auto"/>
        <w:rPr>
          <w:rFonts w:eastAsia="Calibri" w:cs="Times New Roman"/>
          <w:bCs/>
          <w:lang w:eastAsia="cs-CZ"/>
        </w:rPr>
      </w:pPr>
      <w:r w:rsidRPr="00FE2277">
        <w:rPr>
          <w:rFonts w:eastAsia="Calibri" w:cs="Times New Roman"/>
          <w:bCs/>
          <w:lang w:eastAsia="cs-CZ"/>
        </w:rPr>
        <w:t>Specifikace šachty Š3:</w:t>
      </w:r>
    </w:p>
    <w:p w14:paraId="64B93A22" w14:textId="77777777" w:rsidR="00D714FA" w:rsidRPr="00FE2277" w:rsidRDefault="00FE38C3" w:rsidP="00FE2277">
      <w:pPr>
        <w:spacing w:after="0" w:line="240" w:lineRule="auto"/>
        <w:rPr>
          <w:rFonts w:eastAsia="Calibri" w:cs="Times New Roman"/>
          <w:bCs/>
          <w:lang w:eastAsia="cs-CZ"/>
        </w:rPr>
      </w:pPr>
      <w:r w:rsidRPr="00FE2277">
        <w:rPr>
          <w:rFonts w:eastAsia="Calibri" w:cs="Times New Roman"/>
          <w:bCs/>
          <w:lang w:eastAsia="cs-CZ"/>
        </w:rPr>
        <w:t>•</w:t>
      </w:r>
      <w:r w:rsidRPr="00FE2277">
        <w:rPr>
          <w:rFonts w:eastAsia="Calibri" w:cs="Times New Roman"/>
          <w:bCs/>
          <w:lang w:eastAsia="cs-CZ"/>
        </w:rPr>
        <w:tab/>
        <w:t xml:space="preserve">Plastová šachta DN 425 mm, roura </w:t>
      </w:r>
      <w:proofErr w:type="spellStart"/>
      <w:r w:rsidRPr="00FE2277">
        <w:rPr>
          <w:rFonts w:eastAsia="Calibri" w:cs="Times New Roman"/>
          <w:bCs/>
          <w:lang w:eastAsia="cs-CZ"/>
        </w:rPr>
        <w:t>korugovaná</w:t>
      </w:r>
      <w:proofErr w:type="spellEnd"/>
      <w:r w:rsidRPr="00FE2277">
        <w:rPr>
          <w:rFonts w:eastAsia="Calibri" w:cs="Times New Roman"/>
          <w:bCs/>
          <w:lang w:eastAsia="cs-CZ"/>
        </w:rPr>
        <w:t xml:space="preserve"> se šachtovým dnem pro odtok 30° vpravo.</w:t>
      </w:r>
    </w:p>
    <w:p w14:paraId="30F81D71" w14:textId="77777777" w:rsidR="00D714FA" w:rsidRPr="00FE2277" w:rsidRDefault="00D714FA" w:rsidP="00FE38C3">
      <w:pPr>
        <w:spacing w:after="0" w:line="240" w:lineRule="auto"/>
        <w:rPr>
          <w:rFonts w:eastAsia="Calibri" w:cs="Times New Roman"/>
          <w:bCs/>
          <w:lang w:eastAsia="cs-CZ"/>
        </w:rPr>
      </w:pPr>
      <w:r w:rsidRPr="00FE2277">
        <w:rPr>
          <w:rFonts w:eastAsia="Calibri" w:cs="Times New Roman"/>
          <w:bCs/>
          <w:lang w:eastAsia="cs-CZ"/>
        </w:rPr>
        <w:t>Specifikace šachty Š2:</w:t>
      </w:r>
    </w:p>
    <w:p w14:paraId="398E51E4" w14:textId="77777777" w:rsidR="00D714FA" w:rsidRPr="00FE2277" w:rsidRDefault="00D714FA" w:rsidP="00D714FA">
      <w:pPr>
        <w:spacing w:after="0" w:line="240" w:lineRule="auto"/>
        <w:rPr>
          <w:rFonts w:eastAsia="Calibri" w:cs="Times New Roman"/>
          <w:bCs/>
          <w:lang w:eastAsia="cs-CZ"/>
        </w:rPr>
      </w:pPr>
      <w:r w:rsidRPr="00FE2277">
        <w:rPr>
          <w:rFonts w:eastAsia="Calibri" w:cs="Times New Roman"/>
          <w:bCs/>
          <w:lang w:eastAsia="cs-CZ"/>
        </w:rPr>
        <w:t>•</w:t>
      </w:r>
      <w:r w:rsidRPr="00FE2277">
        <w:rPr>
          <w:rFonts w:eastAsia="Calibri" w:cs="Times New Roman"/>
          <w:bCs/>
          <w:lang w:eastAsia="cs-CZ"/>
        </w:rPr>
        <w:tab/>
        <w:t>Betonová šachta DN 800 mm, bez šachtového dna – korpus nad dešťovou kanalizací.</w:t>
      </w:r>
    </w:p>
    <w:p w14:paraId="23E86981" w14:textId="77777777" w:rsidR="00D714FA" w:rsidRPr="00FE2277" w:rsidRDefault="00D714FA" w:rsidP="00D714FA">
      <w:pPr>
        <w:spacing w:after="0" w:line="240" w:lineRule="auto"/>
        <w:rPr>
          <w:rFonts w:eastAsia="Calibri" w:cs="Times New Roman"/>
          <w:bCs/>
          <w:lang w:eastAsia="cs-CZ"/>
        </w:rPr>
      </w:pPr>
      <w:r w:rsidRPr="00FE2277">
        <w:rPr>
          <w:rFonts w:eastAsia="Calibri" w:cs="Times New Roman"/>
          <w:bCs/>
          <w:lang w:eastAsia="cs-CZ"/>
        </w:rPr>
        <w:t>•</w:t>
      </w:r>
      <w:r w:rsidRPr="00FE2277">
        <w:rPr>
          <w:rFonts w:eastAsia="Calibri" w:cs="Times New Roman"/>
          <w:bCs/>
          <w:lang w:eastAsia="cs-CZ"/>
        </w:rPr>
        <w:tab/>
        <w:t>Betonové skruž DN 800 výšky 1</w:t>
      </w:r>
      <w:r w:rsidR="00FE38C3" w:rsidRPr="00FE2277">
        <w:rPr>
          <w:rFonts w:eastAsia="Calibri" w:cs="Times New Roman"/>
          <w:bCs/>
          <w:lang w:eastAsia="cs-CZ"/>
        </w:rPr>
        <w:t xml:space="preserve"> </w:t>
      </w:r>
      <w:r w:rsidRPr="00FE2277">
        <w:rPr>
          <w:rFonts w:eastAsia="Calibri" w:cs="Times New Roman"/>
          <w:bCs/>
          <w:lang w:eastAsia="cs-CZ"/>
        </w:rPr>
        <w:t xml:space="preserve">m, přechodový </w:t>
      </w:r>
      <w:proofErr w:type="spellStart"/>
      <w:r w:rsidRPr="00FE2277">
        <w:rPr>
          <w:rFonts w:eastAsia="Calibri" w:cs="Times New Roman"/>
          <w:bCs/>
          <w:lang w:eastAsia="cs-CZ"/>
        </w:rPr>
        <w:t>konus</w:t>
      </w:r>
      <w:proofErr w:type="spellEnd"/>
      <w:r w:rsidRPr="00FE2277">
        <w:rPr>
          <w:rFonts w:eastAsia="Calibri" w:cs="Times New Roman"/>
          <w:bCs/>
          <w:lang w:eastAsia="cs-CZ"/>
        </w:rPr>
        <w:t>, vyrovnávací prstence“</w:t>
      </w:r>
    </w:p>
    <w:p w14:paraId="26242CE4" w14:textId="77777777" w:rsidR="00931C09" w:rsidRDefault="00931C09" w:rsidP="00ED252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4DAF50D" w14:textId="77777777" w:rsidR="00931C09" w:rsidRPr="00CB7B5A" w:rsidRDefault="00931C09" w:rsidP="00931C0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30</w:t>
      </w:r>
      <w:r w:rsidRPr="00CB7B5A">
        <w:rPr>
          <w:rFonts w:eastAsia="Calibri" w:cs="Times New Roman"/>
          <w:b/>
          <w:lang w:eastAsia="cs-CZ"/>
        </w:rPr>
        <w:t>:</w:t>
      </w:r>
    </w:p>
    <w:p w14:paraId="6EF7E5D6" w14:textId="77777777" w:rsidR="001D0F99" w:rsidRDefault="001D0F99" w:rsidP="001D0F99">
      <w:pPr>
        <w:spacing w:after="0"/>
      </w:pPr>
      <w:r>
        <w:t>SO 06 Přístřešek pro cestující</w:t>
      </w:r>
    </w:p>
    <w:p w14:paraId="37393515" w14:textId="77777777" w:rsidR="001D0F99" w:rsidRDefault="001D0F99" w:rsidP="001D0F99">
      <w:pPr>
        <w:spacing w:after="0"/>
      </w:pPr>
      <w:proofErr w:type="gramStart"/>
      <w:r>
        <w:t>Elektroinstalace - silnoproud</w:t>
      </w:r>
      <w:proofErr w:type="gramEnd"/>
    </w:p>
    <w:p w14:paraId="28B647AA" w14:textId="77777777" w:rsidR="001D0F99" w:rsidRDefault="001D0F99" w:rsidP="001D0F99">
      <w:pPr>
        <w:spacing w:after="0"/>
      </w:pPr>
      <w:r>
        <w:t>Položky č. 60, 61, 62, 63 + pol. č.111</w:t>
      </w:r>
    </w:p>
    <w:p w14:paraId="73E800D9" w14:textId="77777777" w:rsidR="001D0F99" w:rsidRDefault="001D0F99" w:rsidP="001D0F99">
      <w:pPr>
        <w:spacing w:after="0"/>
      </w:pPr>
      <w:r>
        <w:t xml:space="preserve">Dle technické zprávy str. </w:t>
      </w:r>
      <w:proofErr w:type="gramStart"/>
      <w:r>
        <w:t>6;  „</w:t>
      </w:r>
      <w:proofErr w:type="gramEnd"/>
      <w:r>
        <w:t xml:space="preserve">nebude se zřizovat hromosvod – bude pouze uložen zemnící pásek </w:t>
      </w:r>
      <w:proofErr w:type="spellStart"/>
      <w:r>
        <w:t>FeZn</w:t>
      </w:r>
      <w:proofErr w:type="spellEnd"/>
      <w:r>
        <w:t xml:space="preserve"> 30x4 mm, na který bude připojeno uzemnění armatury jeho železobetonové konstrukce (tzv. zemnici bod). Uzemnění bude společné jak pro přístřešek, tak pro osvětlovací stožáry OS1 a OS2.“</w:t>
      </w:r>
    </w:p>
    <w:p w14:paraId="26757899" w14:textId="77777777" w:rsidR="001D0F99" w:rsidRDefault="001D0F99" w:rsidP="001D0F99">
      <w:pPr>
        <w:spacing w:after="0"/>
      </w:pPr>
      <w:r>
        <w:t xml:space="preserve">Dle technické zprávy str. 7; „V objektu budou instalována dvě LED svítidla v provedení </w:t>
      </w:r>
      <w:proofErr w:type="spellStart"/>
      <w:r>
        <w:t>antivandal</w:t>
      </w:r>
      <w:proofErr w:type="spellEnd"/>
      <w:r>
        <w:t>, která jsou součástí časti SO 08 – Osvětlení nástupiště. Osvětleni přístřešku bude ovládáno společně s osvětlením nástupiště.“</w:t>
      </w:r>
    </w:p>
    <w:p w14:paraId="03A0517D" w14:textId="77777777" w:rsidR="00931C09" w:rsidRDefault="001D0F99" w:rsidP="001D0F99">
      <w:pPr>
        <w:spacing w:after="0"/>
      </w:pPr>
      <w:r>
        <w:t>Vzhledem k výše uvedeným textům z technické zprávy žádáme o kontrolu duplicity položek č. 60, 61, 62, 63 + pol. č.111 s položkami v SO 08, případně o bližší specifikaci obsahu položek, především č. 62 a č.63 v rámci SO 06</w:t>
      </w:r>
      <w:r w:rsidR="00AF270E">
        <w:t>.</w:t>
      </w:r>
    </w:p>
    <w:p w14:paraId="3862DBF6" w14:textId="77777777" w:rsidR="00931C09" w:rsidRDefault="00931C09" w:rsidP="00931C09">
      <w:pPr>
        <w:spacing w:after="0"/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439D4502" w14:textId="77777777" w:rsidR="004776E7" w:rsidRPr="00FE2277" w:rsidRDefault="0034234A" w:rsidP="004776E7">
      <w:pPr>
        <w:spacing w:after="0" w:line="240" w:lineRule="auto"/>
        <w:rPr>
          <w:rFonts w:eastAsia="Calibri" w:cs="Times New Roman"/>
          <w:bCs/>
          <w:lang w:eastAsia="cs-CZ"/>
        </w:rPr>
      </w:pPr>
      <w:r w:rsidRPr="00FE2277">
        <w:rPr>
          <w:rFonts w:eastAsia="Calibri" w:cs="Times New Roman"/>
          <w:bCs/>
          <w:lang w:eastAsia="cs-CZ"/>
        </w:rPr>
        <w:t>Položky č. 60, 61, 62, 63</w:t>
      </w:r>
      <w:r w:rsidR="009109A6" w:rsidRPr="00FE2277">
        <w:rPr>
          <w:rFonts w:eastAsia="Calibri" w:cs="Times New Roman"/>
          <w:bCs/>
          <w:lang w:eastAsia="cs-CZ"/>
        </w:rPr>
        <w:t xml:space="preserve"> </w:t>
      </w:r>
      <w:r w:rsidRPr="00FE2277">
        <w:rPr>
          <w:rFonts w:eastAsia="Calibri" w:cs="Times New Roman"/>
          <w:bCs/>
          <w:lang w:eastAsia="cs-CZ"/>
        </w:rPr>
        <w:t>byly nahrazeny v soupisu prací SO 06 novými</w:t>
      </w:r>
      <w:r w:rsidR="009109A6" w:rsidRPr="00FE2277">
        <w:rPr>
          <w:rFonts w:eastAsia="Calibri" w:cs="Times New Roman"/>
          <w:bCs/>
          <w:lang w:eastAsia="cs-CZ"/>
        </w:rPr>
        <w:t xml:space="preserve"> položkami č. 60, 61, 62, 63</w:t>
      </w:r>
      <w:r w:rsidRPr="00FE2277">
        <w:rPr>
          <w:rFonts w:eastAsia="Calibri" w:cs="Times New Roman"/>
          <w:bCs/>
          <w:lang w:eastAsia="cs-CZ"/>
        </w:rPr>
        <w:t>,</w:t>
      </w:r>
      <w:r w:rsidR="009109A6" w:rsidRPr="00FE2277">
        <w:rPr>
          <w:rFonts w:eastAsia="Calibri" w:cs="Times New Roman"/>
          <w:bCs/>
          <w:lang w:eastAsia="cs-CZ"/>
        </w:rPr>
        <w:t xml:space="preserve"> 64,</w:t>
      </w:r>
      <w:r w:rsidRPr="00FE2277">
        <w:rPr>
          <w:rFonts w:eastAsia="Calibri" w:cs="Times New Roman"/>
          <w:bCs/>
          <w:lang w:eastAsia="cs-CZ"/>
        </w:rPr>
        <w:t xml:space="preserve"> které se vztahují k uzemnění konstrukce objektu</w:t>
      </w:r>
      <w:r w:rsidR="00034345" w:rsidRPr="00FE2277">
        <w:rPr>
          <w:rFonts w:eastAsia="Calibri" w:cs="Times New Roman"/>
          <w:bCs/>
          <w:lang w:eastAsia="cs-CZ"/>
        </w:rPr>
        <w:t xml:space="preserve"> přístřešku pro cestující</w:t>
      </w:r>
      <w:r w:rsidRPr="00FE2277">
        <w:rPr>
          <w:rFonts w:eastAsia="Calibri" w:cs="Times New Roman"/>
          <w:bCs/>
          <w:lang w:eastAsia="cs-CZ"/>
        </w:rPr>
        <w:t xml:space="preserve"> bez realizace jímací soustavy bleskosvodu.</w:t>
      </w:r>
      <w:r w:rsidR="009109A6" w:rsidRPr="00FE2277">
        <w:rPr>
          <w:rFonts w:eastAsia="Calibri" w:cs="Times New Roman"/>
          <w:bCs/>
          <w:lang w:eastAsia="cs-CZ"/>
        </w:rPr>
        <w:t xml:space="preserve"> Následně došlo k přečíslování ostatních položek SO 06.</w:t>
      </w:r>
    </w:p>
    <w:p w14:paraId="036D3300" w14:textId="77777777" w:rsidR="0034234A" w:rsidRPr="00FE2277" w:rsidRDefault="0034234A" w:rsidP="004776E7">
      <w:pPr>
        <w:spacing w:after="0" w:line="240" w:lineRule="auto"/>
        <w:rPr>
          <w:rFonts w:eastAsia="Calibri" w:cs="Times New Roman"/>
          <w:bCs/>
          <w:lang w:eastAsia="cs-CZ"/>
        </w:rPr>
      </w:pPr>
      <w:r w:rsidRPr="00FE2277">
        <w:rPr>
          <w:rFonts w:eastAsia="Calibri" w:cs="Times New Roman"/>
          <w:bCs/>
          <w:lang w:eastAsia="cs-CZ"/>
        </w:rPr>
        <w:lastRenderedPageBreak/>
        <w:t>Původní položka č. 63 Elektroinstalace</w:t>
      </w:r>
      <w:r w:rsidR="009109A6" w:rsidRPr="00FE2277">
        <w:rPr>
          <w:rFonts w:eastAsia="Calibri" w:cs="Times New Roman"/>
          <w:bCs/>
          <w:lang w:eastAsia="cs-CZ"/>
        </w:rPr>
        <w:t xml:space="preserve"> (</w:t>
      </w:r>
      <w:r w:rsidRPr="00FE2277">
        <w:rPr>
          <w:rFonts w:eastAsia="Calibri" w:cs="Times New Roman"/>
          <w:bCs/>
          <w:lang w:eastAsia="cs-CZ"/>
        </w:rPr>
        <w:t xml:space="preserve">instalování dvou LED svítidel v provedení </w:t>
      </w:r>
      <w:proofErr w:type="spellStart"/>
      <w:r w:rsidRPr="00FE2277">
        <w:rPr>
          <w:rFonts w:eastAsia="Calibri" w:cs="Times New Roman"/>
          <w:bCs/>
          <w:lang w:eastAsia="cs-CZ"/>
        </w:rPr>
        <w:t>antivandal</w:t>
      </w:r>
      <w:proofErr w:type="spellEnd"/>
      <w:r w:rsidR="009109A6" w:rsidRPr="00FE2277">
        <w:rPr>
          <w:rFonts w:eastAsia="Calibri" w:cs="Times New Roman"/>
          <w:bCs/>
          <w:lang w:eastAsia="cs-CZ"/>
        </w:rPr>
        <w:t>)</w:t>
      </w:r>
      <w:r w:rsidRPr="00FE2277">
        <w:rPr>
          <w:rFonts w:eastAsia="Calibri" w:cs="Times New Roman"/>
          <w:bCs/>
          <w:lang w:eastAsia="cs-CZ"/>
        </w:rPr>
        <w:t xml:space="preserve"> je součástí SO 08.</w:t>
      </w:r>
    </w:p>
    <w:p w14:paraId="0F4A2F3D" w14:textId="77777777" w:rsidR="0034234A" w:rsidRPr="00FE2277" w:rsidRDefault="0034234A" w:rsidP="004776E7">
      <w:pPr>
        <w:spacing w:after="0" w:line="240" w:lineRule="auto"/>
        <w:rPr>
          <w:rFonts w:eastAsia="Calibri" w:cs="Times New Roman"/>
          <w:bCs/>
          <w:lang w:eastAsia="cs-CZ"/>
        </w:rPr>
      </w:pPr>
      <w:r w:rsidRPr="00FE2277">
        <w:rPr>
          <w:rFonts w:eastAsia="Calibri" w:cs="Times New Roman"/>
          <w:bCs/>
          <w:lang w:eastAsia="cs-CZ"/>
        </w:rPr>
        <w:t>Položka č.111 soupisu prací SO 06 byla zrušena. Vydání průkazu způsobilosti elektrického zařízení je součástí položky č. 40 soupisu prací SO 08.</w:t>
      </w:r>
    </w:p>
    <w:p w14:paraId="2C02FF64" w14:textId="77777777" w:rsidR="00376A42" w:rsidRDefault="00376A42" w:rsidP="00ED252A">
      <w:pPr>
        <w:spacing w:after="0" w:line="240" w:lineRule="auto"/>
        <w:rPr>
          <w:rFonts w:eastAsia="Calibri" w:cs="Times New Roman"/>
          <w:b/>
          <w:color w:val="00B050"/>
          <w:lang w:eastAsia="cs-CZ"/>
        </w:rPr>
      </w:pPr>
    </w:p>
    <w:p w14:paraId="0A0C7D11" w14:textId="77777777" w:rsidR="001D0978" w:rsidRPr="00CB7B5A" w:rsidRDefault="001D0978" w:rsidP="001D0978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31</w:t>
      </w:r>
      <w:r w:rsidRPr="00CB7B5A">
        <w:rPr>
          <w:rFonts w:eastAsia="Calibri" w:cs="Times New Roman"/>
          <w:b/>
          <w:lang w:eastAsia="cs-CZ"/>
        </w:rPr>
        <w:t>:</w:t>
      </w:r>
    </w:p>
    <w:p w14:paraId="1C26B192" w14:textId="77777777" w:rsidR="001D0978" w:rsidRDefault="001D0978" w:rsidP="001D0978">
      <w:pPr>
        <w:spacing w:after="0"/>
      </w:pPr>
      <w:r w:rsidRPr="001D0978">
        <w:t xml:space="preserve">Chtěli bychom zeptat, zdali má dodavatel na zastávce Skrbeň cenit i dodávky mobiliářů (SO 05 – Úprava komunikace: pol. č. 50 </w:t>
      </w:r>
      <w:proofErr w:type="gramStart"/>
      <w:r w:rsidRPr="001D0978">
        <w:t>MOBILIÁŘ - KOVOVÉ</w:t>
      </w:r>
      <w:proofErr w:type="gramEnd"/>
      <w:r w:rsidRPr="001D0978">
        <w:t xml:space="preserve"> STOJANY NA KOLA, SO 06 - Přístřešek pro cestující: pol. č. 51 Odpadkový koš na směsný odpad a pol. č. 53 Lavička kovová s opěradlem a područkami na centrální noze dl. 1800 mm) nebo pouze stavební připravenost pro kotvení jednotlivých prvků?</w:t>
      </w:r>
    </w:p>
    <w:p w14:paraId="1376F0F4" w14:textId="77777777" w:rsidR="001D0978" w:rsidRDefault="001D0978" w:rsidP="001D0978">
      <w:pPr>
        <w:spacing w:after="0"/>
      </w:pPr>
      <w:r w:rsidRPr="00D46C48">
        <w:rPr>
          <w:rFonts w:eastAsia="Calibri" w:cs="Times New Roman"/>
          <w:b/>
          <w:lang w:eastAsia="cs-CZ"/>
        </w:rPr>
        <w:t xml:space="preserve">Odpověď: </w:t>
      </w:r>
    </w:p>
    <w:p w14:paraId="55067BFC" w14:textId="77777777" w:rsidR="00FD6712" w:rsidRPr="00FE2277" w:rsidRDefault="00F92755" w:rsidP="00FD6712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E2277">
        <w:rPr>
          <w:rFonts w:eastAsia="Calibri" w:cs="Times New Roman"/>
          <w:lang w:eastAsia="cs-CZ"/>
        </w:rPr>
        <w:t>Ano, cenit včetně dodávky mobiliáře a stavební připravenosti.</w:t>
      </w:r>
    </w:p>
    <w:p w14:paraId="74CF46FD" w14:textId="77777777" w:rsidR="00FD6712" w:rsidRPr="00C84783" w:rsidRDefault="00FD6712" w:rsidP="00FD6712">
      <w:pPr>
        <w:spacing w:after="0" w:line="240" w:lineRule="auto"/>
        <w:rPr>
          <w:rFonts w:eastAsia="Times New Roman" w:cs="Times New Roman"/>
          <w:b/>
          <w:highlight w:val="green"/>
          <w:lang w:eastAsia="cs-CZ"/>
        </w:rPr>
      </w:pPr>
    </w:p>
    <w:p w14:paraId="4EE34CF3" w14:textId="77777777" w:rsidR="006D3093" w:rsidRPr="00A14813" w:rsidRDefault="006D3093" w:rsidP="00C8478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14813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A14813">
        <w:rPr>
          <w:rFonts w:eastAsia="Times New Roman" w:cs="Times New Roman"/>
          <w:b/>
          <w:lang w:eastAsia="cs-CZ"/>
        </w:rPr>
        <w:t>změny/doplnění zadávací dokumentace</w:t>
      </w:r>
      <w:r w:rsidRPr="00A14813">
        <w:rPr>
          <w:rFonts w:eastAsia="Times New Roman" w:cs="Times New Roman"/>
          <w:lang w:eastAsia="cs-CZ"/>
        </w:rPr>
        <w:t xml:space="preserve">, prodlužuje zadavatel lhůtu pro podání nabídek o </w:t>
      </w:r>
      <w:r w:rsidR="00A14813" w:rsidRPr="00A14813">
        <w:rPr>
          <w:rFonts w:eastAsia="Times New Roman" w:cs="Times New Roman"/>
          <w:lang w:eastAsia="cs-CZ"/>
        </w:rPr>
        <w:t>2</w:t>
      </w:r>
      <w:r w:rsidRPr="00A14813">
        <w:rPr>
          <w:rFonts w:eastAsia="Times New Roman" w:cs="Times New Roman"/>
          <w:lang w:eastAsia="cs-CZ"/>
        </w:rPr>
        <w:t xml:space="preserve"> pracovní dny.</w:t>
      </w:r>
    </w:p>
    <w:p w14:paraId="010BD5A1" w14:textId="77777777" w:rsidR="006D3093" w:rsidRPr="00A14813" w:rsidRDefault="006D3093" w:rsidP="00C8478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E0F42AD" w14:textId="77777777" w:rsidR="006D3093" w:rsidRPr="00A14813" w:rsidRDefault="006D3093" w:rsidP="006D309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14813">
        <w:rPr>
          <w:rFonts w:eastAsia="Times New Roman" w:cs="Times New Roman"/>
          <w:bCs/>
          <w:lang w:eastAsia="cs-CZ"/>
        </w:rPr>
        <w:t xml:space="preserve">Dále zadavatel zohledňuje skutečnost, že některé dotazy vyžadovaly větší časový prostor pro zpracování odpovědi. Z tohoto důvodu zadavatel prodlužuje lhůtu pro podání nabídek o další </w:t>
      </w:r>
      <w:r w:rsidR="00624378">
        <w:rPr>
          <w:rFonts w:eastAsia="Times New Roman" w:cs="Times New Roman"/>
          <w:lang w:eastAsia="cs-CZ"/>
        </w:rPr>
        <w:t>1</w:t>
      </w:r>
      <w:r w:rsidRPr="00A14813">
        <w:rPr>
          <w:rFonts w:eastAsia="Times New Roman" w:cs="Times New Roman"/>
          <w:lang w:eastAsia="cs-CZ"/>
        </w:rPr>
        <w:t xml:space="preserve"> pracovní d</w:t>
      </w:r>
      <w:r w:rsidR="00624378">
        <w:rPr>
          <w:rFonts w:eastAsia="Times New Roman" w:cs="Times New Roman"/>
          <w:lang w:eastAsia="cs-CZ"/>
        </w:rPr>
        <w:t>ny</w:t>
      </w:r>
      <w:r w:rsidRPr="00A14813">
        <w:rPr>
          <w:rFonts w:eastAsia="Times New Roman" w:cs="Times New Roman"/>
          <w:lang w:eastAsia="cs-CZ"/>
        </w:rPr>
        <w:t>.</w:t>
      </w:r>
    </w:p>
    <w:p w14:paraId="6A7DC1BC" w14:textId="77777777" w:rsidR="006D3093" w:rsidRPr="00C84783" w:rsidRDefault="006D3093" w:rsidP="006D3093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757E3B43" w14:textId="26CB637B" w:rsidR="006D3093" w:rsidRPr="00C84783" w:rsidRDefault="006D3093" w:rsidP="00C8478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14813">
        <w:rPr>
          <w:rFonts w:eastAsia="Times New Roman" w:cs="Times New Roman"/>
          <w:lang w:eastAsia="cs-CZ"/>
        </w:rPr>
        <w:t xml:space="preserve">Zadavatel tedy celkově prodlužuje lhůtu ze dne </w:t>
      </w:r>
      <w:r w:rsidR="00A14813" w:rsidRPr="00A14813">
        <w:rPr>
          <w:rFonts w:eastAsia="Times New Roman" w:cs="Times New Roman"/>
          <w:lang w:eastAsia="cs-CZ"/>
        </w:rPr>
        <w:t>2</w:t>
      </w:r>
      <w:r w:rsidR="00FE2277">
        <w:rPr>
          <w:rFonts w:eastAsia="Times New Roman" w:cs="Times New Roman"/>
          <w:lang w:eastAsia="cs-CZ"/>
        </w:rPr>
        <w:t>6</w:t>
      </w:r>
      <w:r w:rsidR="00A14813" w:rsidRPr="00A14813">
        <w:rPr>
          <w:rFonts w:eastAsia="Times New Roman" w:cs="Times New Roman"/>
          <w:lang w:eastAsia="cs-CZ"/>
        </w:rPr>
        <w:t>. 7. 2024</w:t>
      </w:r>
      <w:r w:rsidR="00BE160B">
        <w:rPr>
          <w:rFonts w:eastAsia="Times New Roman" w:cs="Times New Roman"/>
          <w:lang w:eastAsia="cs-CZ"/>
        </w:rPr>
        <w:t xml:space="preserve"> 9:00 hod.</w:t>
      </w:r>
      <w:r w:rsidRPr="00A14813">
        <w:rPr>
          <w:rFonts w:eastAsia="Times New Roman" w:cs="Times New Roman"/>
          <w:lang w:eastAsia="cs-CZ"/>
        </w:rPr>
        <w:t xml:space="preserve"> na den </w:t>
      </w:r>
      <w:r w:rsidR="00FE2277">
        <w:rPr>
          <w:rFonts w:eastAsia="Times New Roman" w:cs="Times New Roman"/>
          <w:lang w:eastAsia="cs-CZ"/>
        </w:rPr>
        <w:t>31</w:t>
      </w:r>
      <w:r w:rsidR="00A14813" w:rsidRPr="00A14813">
        <w:rPr>
          <w:rFonts w:eastAsia="Times New Roman" w:cs="Times New Roman"/>
          <w:lang w:eastAsia="cs-CZ"/>
        </w:rPr>
        <w:t>. 7. 2024</w:t>
      </w:r>
      <w:r w:rsidR="00BE160B">
        <w:rPr>
          <w:rFonts w:eastAsia="Times New Roman" w:cs="Times New Roman"/>
          <w:lang w:eastAsia="cs-CZ"/>
        </w:rPr>
        <w:t xml:space="preserve"> 10:00 </w:t>
      </w:r>
      <w:proofErr w:type="gramStart"/>
      <w:r w:rsidR="00BE160B">
        <w:rPr>
          <w:rFonts w:eastAsia="Times New Roman" w:cs="Times New Roman"/>
          <w:lang w:eastAsia="cs-CZ"/>
        </w:rPr>
        <w:t>hod.</w:t>
      </w:r>
      <w:r w:rsidRPr="00A14813">
        <w:rPr>
          <w:rFonts w:eastAsia="Times New Roman" w:cs="Times New Roman"/>
          <w:lang w:eastAsia="cs-CZ"/>
        </w:rPr>
        <w:t>.</w:t>
      </w:r>
      <w:proofErr w:type="gramEnd"/>
    </w:p>
    <w:p w14:paraId="06B45DBF" w14:textId="77777777" w:rsidR="006D3093" w:rsidRDefault="006D3093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07D2B26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6CED2492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84783">
        <w:rPr>
          <w:rFonts w:eastAsia="Calibri" w:cs="Times New Roman"/>
          <w:lang w:eastAsia="cs-CZ"/>
        </w:rPr>
        <w:t>Vysvětlení/ změnu/ doplnění</w:t>
      </w:r>
      <w:r w:rsidRPr="00B15BC1">
        <w:rPr>
          <w:rFonts w:eastAsia="Calibri" w:cs="Times New Roman"/>
          <w:lang w:eastAsia="cs-CZ"/>
        </w:rPr>
        <w:t xml:space="preserve">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60A0F816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5A585C" w14:textId="77777777"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10711">
        <w:rPr>
          <w:rFonts w:eastAsia="Calibri" w:cs="Times New Roman"/>
          <w:b/>
          <w:bCs/>
          <w:lang w:eastAsia="cs-CZ"/>
        </w:rPr>
        <w:t>Příloh</w:t>
      </w:r>
      <w:r w:rsidR="00110711" w:rsidRPr="00110711">
        <w:rPr>
          <w:rFonts w:eastAsia="Calibri" w:cs="Times New Roman"/>
          <w:b/>
          <w:bCs/>
          <w:lang w:eastAsia="cs-CZ"/>
        </w:rPr>
        <w:t>y</w:t>
      </w:r>
      <w:r w:rsidRPr="00110711">
        <w:rPr>
          <w:rFonts w:eastAsia="Calibri" w:cs="Times New Roman"/>
          <w:b/>
          <w:bCs/>
          <w:lang w:eastAsia="cs-CZ"/>
        </w:rPr>
        <w:t>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16FC7846" w14:textId="77777777" w:rsidR="00CB7B5A" w:rsidRPr="00FE2277" w:rsidRDefault="00FE2277" w:rsidP="00FE2277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FE2277">
        <w:rPr>
          <w:rFonts w:eastAsia="Calibri" w:cs="Times New Roman"/>
          <w:lang w:eastAsia="cs-CZ"/>
        </w:rPr>
        <w:t>Rek_zast_Skrben_soupis</w:t>
      </w:r>
      <w:proofErr w:type="spellEnd"/>
      <w:r w:rsidRPr="00FE2277">
        <w:rPr>
          <w:rFonts w:eastAsia="Calibri" w:cs="Times New Roman"/>
          <w:lang w:eastAsia="cs-CZ"/>
        </w:rPr>
        <w:t xml:space="preserve"> prací_20240723</w:t>
      </w:r>
    </w:p>
    <w:p w14:paraId="6E9EC76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C54C08A" w14:textId="77777777" w:rsidR="00FE2277" w:rsidRDefault="00FE227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A6B4D5E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E2277">
        <w:rPr>
          <w:rFonts w:eastAsia="Calibri" w:cs="Times New Roman"/>
          <w:lang w:eastAsia="cs-CZ"/>
        </w:rPr>
        <w:t xml:space="preserve">V Olomouci dne </w:t>
      </w:r>
      <w:r w:rsidR="00FE2277">
        <w:rPr>
          <w:rFonts w:eastAsia="Calibri" w:cs="Times New Roman"/>
          <w:lang w:eastAsia="cs-CZ"/>
        </w:rPr>
        <w:t>23</w:t>
      </w:r>
      <w:r w:rsidR="00110711" w:rsidRPr="00FE2277">
        <w:rPr>
          <w:rFonts w:eastAsia="Calibri" w:cs="Times New Roman"/>
          <w:lang w:eastAsia="cs-CZ"/>
        </w:rPr>
        <w:t>. 7. 2024</w:t>
      </w:r>
    </w:p>
    <w:p w14:paraId="4183E3D1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BC7AC81" w14:textId="77777777" w:rsidR="009206F5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6C2695" w14:textId="77777777" w:rsidR="00BE160B" w:rsidRDefault="00BE160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631BA10" w14:textId="77777777" w:rsidR="009206F5" w:rsidRPr="00CB7B5A" w:rsidRDefault="009206F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CBBD28D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C8943CA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 xml:space="preserve">Ing. Miroslav </w:t>
      </w:r>
      <w:proofErr w:type="spellStart"/>
      <w:r w:rsidRPr="00CB7B5A">
        <w:rPr>
          <w:rFonts w:eastAsia="Times New Roman" w:cs="Times New Roman"/>
          <w:b/>
          <w:bCs/>
          <w:lang w:eastAsia="cs-CZ"/>
        </w:rPr>
        <w:t>Bocák</w:t>
      </w:r>
      <w:proofErr w:type="spellEnd"/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78FA6AA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39DB8E4C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36EEC177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0080D37E" w14:textId="77777777" w:rsidR="00CC1E2B" w:rsidRDefault="00CC1E2B" w:rsidP="00CB7B5A"/>
    <w:sectPr w:rsidR="00CC1E2B" w:rsidSect="00E032D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645B2" w14:textId="77777777" w:rsidR="00513E47" w:rsidRDefault="00513E47" w:rsidP="00962258">
      <w:pPr>
        <w:spacing w:after="0" w:line="240" w:lineRule="auto"/>
      </w:pPr>
      <w:r>
        <w:separator/>
      </w:r>
    </w:p>
  </w:endnote>
  <w:endnote w:type="continuationSeparator" w:id="0">
    <w:p w14:paraId="185AEEEA" w14:textId="77777777" w:rsidR="00513E47" w:rsidRDefault="00513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E785A1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C6EB2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620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620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36F2C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B0CB96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2324B1C" w14:textId="77777777" w:rsidR="00F1715C" w:rsidRDefault="00F1715C" w:rsidP="00D831A3">
          <w:pPr>
            <w:pStyle w:val="Zpat"/>
          </w:pPr>
        </w:p>
      </w:tc>
    </w:tr>
  </w:tbl>
  <w:p w14:paraId="1A2449C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4371FEE" wp14:editId="71D0AC4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078B5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D6CF554" wp14:editId="080C8E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AD506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7982691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139B536" w14:textId="7777777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620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620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E9A246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4703201C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F3B35A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69347416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1C565B84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801A388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31EB644F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2E74049D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3E1D3AD" w14:textId="77777777" w:rsidR="00490C88" w:rsidRDefault="00490C88" w:rsidP="00331004">
          <w:pPr>
            <w:pStyle w:val="Zpat"/>
          </w:pPr>
        </w:p>
      </w:tc>
    </w:tr>
  </w:tbl>
  <w:p w14:paraId="1B07728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BA572BB" wp14:editId="352F2F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64170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E4E4F37" wp14:editId="4D41F3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55D11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C060C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9942A" w14:textId="77777777" w:rsidR="00513E47" w:rsidRDefault="00513E47" w:rsidP="00962258">
      <w:pPr>
        <w:spacing w:after="0" w:line="240" w:lineRule="auto"/>
      </w:pPr>
      <w:r>
        <w:separator/>
      </w:r>
    </w:p>
  </w:footnote>
  <w:footnote w:type="continuationSeparator" w:id="0">
    <w:p w14:paraId="1E35116F" w14:textId="77777777" w:rsidR="00513E47" w:rsidRDefault="00513E4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1F7BA1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8A9165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9CA0B2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1A95F6" w14:textId="77777777" w:rsidR="00F1715C" w:rsidRPr="00D6163D" w:rsidRDefault="00F1715C" w:rsidP="00D6163D">
          <w:pPr>
            <w:pStyle w:val="Druhdokumentu"/>
          </w:pPr>
        </w:p>
      </w:tc>
    </w:tr>
  </w:tbl>
  <w:p w14:paraId="47AAAEE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158C55B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87E34A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4D20ED9" wp14:editId="6990951D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27445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47632EC" w14:textId="77777777" w:rsidR="00F3199A" w:rsidRPr="00D6163D" w:rsidRDefault="00F3199A" w:rsidP="00FC6389">
          <w:pPr>
            <w:pStyle w:val="Druhdokumentu"/>
          </w:pPr>
        </w:p>
      </w:tc>
    </w:tr>
    <w:tr w:rsidR="00F3199A" w14:paraId="54515EA8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3C20183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6AB56428" wp14:editId="4BD03E94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C0CDDE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3A677DD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50A93928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EFD8AC3" wp14:editId="2FC109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2D90CE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0702A37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9AB3612"/>
    <w:multiLevelType w:val="hybridMultilevel"/>
    <w:tmpl w:val="1A488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49D816CC"/>
    <w:multiLevelType w:val="multilevel"/>
    <w:tmpl w:val="2F08A102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2"/>
      <w:numFmt w:val="bullet"/>
      <w:lvlText w:val="-"/>
      <w:lvlJc w:val="left"/>
      <w:pPr>
        <w:ind w:left="1437" w:hanging="360"/>
      </w:pPr>
      <w:rPr>
        <w:rFonts w:ascii="Verdana" w:eastAsiaTheme="minorHAnsi" w:hAnsi="Verdana" w:cstheme="minorBidi" w:hint="default"/>
      </w:rPr>
    </w:lvl>
    <w:lvl w:ilvl="2">
      <w:start w:val="1"/>
      <w:numFmt w:val="decimal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E2404D6"/>
    <w:multiLevelType w:val="hybridMultilevel"/>
    <w:tmpl w:val="1C7AE7AA"/>
    <w:lvl w:ilvl="0" w:tplc="6792B674">
      <w:start w:val="1"/>
      <w:numFmt w:val="upperLetter"/>
      <w:lvlText w:val="%1)"/>
      <w:lvlJc w:val="left"/>
      <w:pPr>
        <w:ind w:left="720" w:hanging="360"/>
      </w:pPr>
      <w:rPr>
        <w:rFonts w:eastAsia="Calibri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AE6858"/>
    <w:multiLevelType w:val="multilevel"/>
    <w:tmpl w:val="D1B2139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7330DB7"/>
    <w:multiLevelType w:val="hybridMultilevel"/>
    <w:tmpl w:val="41885734"/>
    <w:lvl w:ilvl="0" w:tplc="2CD8A5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1E352D"/>
    <w:multiLevelType w:val="hybridMultilevel"/>
    <w:tmpl w:val="8918DD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6947E3"/>
    <w:multiLevelType w:val="hybridMultilevel"/>
    <w:tmpl w:val="1346A4C0"/>
    <w:lvl w:ilvl="0" w:tplc="E50ECA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EB0FBF"/>
    <w:multiLevelType w:val="hybridMultilevel"/>
    <w:tmpl w:val="593A66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986983">
    <w:abstractNumId w:val="2"/>
  </w:num>
  <w:num w:numId="2" w16cid:durableId="2028748770">
    <w:abstractNumId w:val="1"/>
  </w:num>
  <w:num w:numId="3" w16cid:durableId="1836260316">
    <w:abstractNumId w:val="4"/>
  </w:num>
  <w:num w:numId="4" w16cid:durableId="1165127600">
    <w:abstractNumId w:val="12"/>
  </w:num>
  <w:num w:numId="5" w16cid:durableId="924266050">
    <w:abstractNumId w:val="0"/>
  </w:num>
  <w:num w:numId="6" w16cid:durableId="267323265">
    <w:abstractNumId w:val="5"/>
  </w:num>
  <w:num w:numId="7" w16cid:durableId="2104951121">
    <w:abstractNumId w:val="8"/>
  </w:num>
  <w:num w:numId="8" w16cid:durableId="833763174">
    <w:abstractNumId w:val="6"/>
  </w:num>
  <w:num w:numId="9" w16cid:durableId="804082554">
    <w:abstractNumId w:val="13"/>
  </w:num>
  <w:num w:numId="10" w16cid:durableId="948270130">
    <w:abstractNumId w:val="9"/>
  </w:num>
  <w:num w:numId="11" w16cid:durableId="1008479653">
    <w:abstractNumId w:val="11"/>
  </w:num>
  <w:num w:numId="12" w16cid:durableId="1194732049">
    <w:abstractNumId w:val="7"/>
  </w:num>
  <w:num w:numId="13" w16cid:durableId="1410494587">
    <w:abstractNumId w:val="3"/>
  </w:num>
  <w:num w:numId="14" w16cid:durableId="1833182652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70D2"/>
    <w:rsid w:val="00033432"/>
    <w:rsid w:val="000335CC"/>
    <w:rsid w:val="00034345"/>
    <w:rsid w:val="00063EFE"/>
    <w:rsid w:val="00072C1E"/>
    <w:rsid w:val="000764DB"/>
    <w:rsid w:val="0008774F"/>
    <w:rsid w:val="00091343"/>
    <w:rsid w:val="000B1153"/>
    <w:rsid w:val="000B6C7E"/>
    <w:rsid w:val="000B7907"/>
    <w:rsid w:val="000C0429"/>
    <w:rsid w:val="000C45E8"/>
    <w:rsid w:val="000C54EA"/>
    <w:rsid w:val="000E764F"/>
    <w:rsid w:val="00110711"/>
    <w:rsid w:val="00114472"/>
    <w:rsid w:val="001279AA"/>
    <w:rsid w:val="00141E63"/>
    <w:rsid w:val="00146E43"/>
    <w:rsid w:val="00170EC5"/>
    <w:rsid w:val="001747C1"/>
    <w:rsid w:val="00183914"/>
    <w:rsid w:val="0018596A"/>
    <w:rsid w:val="00190DEB"/>
    <w:rsid w:val="001A1C05"/>
    <w:rsid w:val="001B69C2"/>
    <w:rsid w:val="001C4DA0"/>
    <w:rsid w:val="001C56BB"/>
    <w:rsid w:val="001D0978"/>
    <w:rsid w:val="001D0F99"/>
    <w:rsid w:val="001F5F20"/>
    <w:rsid w:val="001F6019"/>
    <w:rsid w:val="00207DF5"/>
    <w:rsid w:val="00267369"/>
    <w:rsid w:val="0026785D"/>
    <w:rsid w:val="002A3ADD"/>
    <w:rsid w:val="002C31BF"/>
    <w:rsid w:val="002E0CD7"/>
    <w:rsid w:val="002F026B"/>
    <w:rsid w:val="00302BAF"/>
    <w:rsid w:val="00315812"/>
    <w:rsid w:val="003173DF"/>
    <w:rsid w:val="003223F1"/>
    <w:rsid w:val="00331BF4"/>
    <w:rsid w:val="0034234A"/>
    <w:rsid w:val="003577F3"/>
    <w:rsid w:val="00357BC6"/>
    <w:rsid w:val="0037111D"/>
    <w:rsid w:val="00376A42"/>
    <w:rsid w:val="003956C6"/>
    <w:rsid w:val="003C5BE7"/>
    <w:rsid w:val="003C6234"/>
    <w:rsid w:val="003D517B"/>
    <w:rsid w:val="003E6B9A"/>
    <w:rsid w:val="003E75CE"/>
    <w:rsid w:val="003F2A5E"/>
    <w:rsid w:val="003F37AB"/>
    <w:rsid w:val="0041380F"/>
    <w:rsid w:val="00424E71"/>
    <w:rsid w:val="00434892"/>
    <w:rsid w:val="00441B6E"/>
    <w:rsid w:val="00450F07"/>
    <w:rsid w:val="00453CD3"/>
    <w:rsid w:val="00455BC7"/>
    <w:rsid w:val="00460660"/>
    <w:rsid w:val="00460CCB"/>
    <w:rsid w:val="00477370"/>
    <w:rsid w:val="004776E7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D518E"/>
    <w:rsid w:val="004E27A6"/>
    <w:rsid w:val="004E6027"/>
    <w:rsid w:val="004F4B9B"/>
    <w:rsid w:val="00501654"/>
    <w:rsid w:val="00511AB9"/>
    <w:rsid w:val="00513E47"/>
    <w:rsid w:val="00514603"/>
    <w:rsid w:val="00523EA7"/>
    <w:rsid w:val="00540EF6"/>
    <w:rsid w:val="00542527"/>
    <w:rsid w:val="00551D1F"/>
    <w:rsid w:val="00553375"/>
    <w:rsid w:val="005658A6"/>
    <w:rsid w:val="005720E7"/>
    <w:rsid w:val="005722BB"/>
    <w:rsid w:val="005736B7"/>
    <w:rsid w:val="0057505F"/>
    <w:rsid w:val="00575E5A"/>
    <w:rsid w:val="005843AB"/>
    <w:rsid w:val="00584E2A"/>
    <w:rsid w:val="0058695E"/>
    <w:rsid w:val="00596C7E"/>
    <w:rsid w:val="00597F9D"/>
    <w:rsid w:val="005A64E9"/>
    <w:rsid w:val="005B306E"/>
    <w:rsid w:val="005B5EE9"/>
    <w:rsid w:val="005D6BE4"/>
    <w:rsid w:val="005E4F2D"/>
    <w:rsid w:val="00605C7C"/>
    <w:rsid w:val="006104F6"/>
    <w:rsid w:val="0061068E"/>
    <w:rsid w:val="00624378"/>
    <w:rsid w:val="00626207"/>
    <w:rsid w:val="00645E88"/>
    <w:rsid w:val="00660010"/>
    <w:rsid w:val="00660AD3"/>
    <w:rsid w:val="006628C5"/>
    <w:rsid w:val="006A5570"/>
    <w:rsid w:val="006A595E"/>
    <w:rsid w:val="006A689C"/>
    <w:rsid w:val="006B3D79"/>
    <w:rsid w:val="006D3093"/>
    <w:rsid w:val="006E0578"/>
    <w:rsid w:val="006E314D"/>
    <w:rsid w:val="006E7F06"/>
    <w:rsid w:val="006F3A9E"/>
    <w:rsid w:val="007072C4"/>
    <w:rsid w:val="00710723"/>
    <w:rsid w:val="00723ED1"/>
    <w:rsid w:val="00726B43"/>
    <w:rsid w:val="00735ED4"/>
    <w:rsid w:val="00743525"/>
    <w:rsid w:val="007531A0"/>
    <w:rsid w:val="0076286B"/>
    <w:rsid w:val="00764595"/>
    <w:rsid w:val="00765F03"/>
    <w:rsid w:val="00766846"/>
    <w:rsid w:val="0077673A"/>
    <w:rsid w:val="007846E1"/>
    <w:rsid w:val="0079121C"/>
    <w:rsid w:val="007B321B"/>
    <w:rsid w:val="007B570C"/>
    <w:rsid w:val="007C6ADC"/>
    <w:rsid w:val="007D2F78"/>
    <w:rsid w:val="007D330E"/>
    <w:rsid w:val="007E4A6E"/>
    <w:rsid w:val="007F0EC8"/>
    <w:rsid w:val="007F56A7"/>
    <w:rsid w:val="00807DD0"/>
    <w:rsid w:val="00813F11"/>
    <w:rsid w:val="00877307"/>
    <w:rsid w:val="00891334"/>
    <w:rsid w:val="008A14C0"/>
    <w:rsid w:val="008A3568"/>
    <w:rsid w:val="008C71CF"/>
    <w:rsid w:val="008D03B9"/>
    <w:rsid w:val="008F18D6"/>
    <w:rsid w:val="00904780"/>
    <w:rsid w:val="00905955"/>
    <w:rsid w:val="0090712D"/>
    <w:rsid w:val="009109A6"/>
    <w:rsid w:val="009113A8"/>
    <w:rsid w:val="009206F5"/>
    <w:rsid w:val="00922385"/>
    <w:rsid w:val="009223DF"/>
    <w:rsid w:val="009242C1"/>
    <w:rsid w:val="00931C09"/>
    <w:rsid w:val="00936091"/>
    <w:rsid w:val="00940410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1E8E"/>
    <w:rsid w:val="009F355A"/>
    <w:rsid w:val="009F392E"/>
    <w:rsid w:val="00A14813"/>
    <w:rsid w:val="00A32730"/>
    <w:rsid w:val="00A44328"/>
    <w:rsid w:val="00A54BBA"/>
    <w:rsid w:val="00A574E2"/>
    <w:rsid w:val="00A6177B"/>
    <w:rsid w:val="00A66136"/>
    <w:rsid w:val="00A73698"/>
    <w:rsid w:val="00A960B6"/>
    <w:rsid w:val="00AA2E74"/>
    <w:rsid w:val="00AA4CBB"/>
    <w:rsid w:val="00AA65FA"/>
    <w:rsid w:val="00AA7351"/>
    <w:rsid w:val="00AC760A"/>
    <w:rsid w:val="00AD056F"/>
    <w:rsid w:val="00AD2773"/>
    <w:rsid w:val="00AD6731"/>
    <w:rsid w:val="00AE1DDE"/>
    <w:rsid w:val="00AF270E"/>
    <w:rsid w:val="00AF312C"/>
    <w:rsid w:val="00AF396B"/>
    <w:rsid w:val="00B07CDE"/>
    <w:rsid w:val="00B15B5E"/>
    <w:rsid w:val="00B15BC1"/>
    <w:rsid w:val="00B15D0D"/>
    <w:rsid w:val="00B23CA3"/>
    <w:rsid w:val="00B3491A"/>
    <w:rsid w:val="00B40A74"/>
    <w:rsid w:val="00B44BAC"/>
    <w:rsid w:val="00B45E9E"/>
    <w:rsid w:val="00B507ED"/>
    <w:rsid w:val="00B55F9C"/>
    <w:rsid w:val="00B75EE1"/>
    <w:rsid w:val="00B76CE1"/>
    <w:rsid w:val="00B77481"/>
    <w:rsid w:val="00B8518B"/>
    <w:rsid w:val="00BB3740"/>
    <w:rsid w:val="00BB3D61"/>
    <w:rsid w:val="00BD7659"/>
    <w:rsid w:val="00BD7E91"/>
    <w:rsid w:val="00BE160B"/>
    <w:rsid w:val="00BF374D"/>
    <w:rsid w:val="00C02D0A"/>
    <w:rsid w:val="00C03A6E"/>
    <w:rsid w:val="00C30759"/>
    <w:rsid w:val="00C31797"/>
    <w:rsid w:val="00C44F6A"/>
    <w:rsid w:val="00C5745A"/>
    <w:rsid w:val="00C7045F"/>
    <w:rsid w:val="00C727E5"/>
    <w:rsid w:val="00C8207D"/>
    <w:rsid w:val="00C84783"/>
    <w:rsid w:val="00CA5A12"/>
    <w:rsid w:val="00CB7B5A"/>
    <w:rsid w:val="00CC1E2B"/>
    <w:rsid w:val="00CD1FC4"/>
    <w:rsid w:val="00CD4C0F"/>
    <w:rsid w:val="00CE24D8"/>
    <w:rsid w:val="00CE371D"/>
    <w:rsid w:val="00CE5FA9"/>
    <w:rsid w:val="00D02A4D"/>
    <w:rsid w:val="00D11A9D"/>
    <w:rsid w:val="00D159C0"/>
    <w:rsid w:val="00D15F50"/>
    <w:rsid w:val="00D21061"/>
    <w:rsid w:val="00D316A7"/>
    <w:rsid w:val="00D4108E"/>
    <w:rsid w:val="00D46C48"/>
    <w:rsid w:val="00D6163D"/>
    <w:rsid w:val="00D63009"/>
    <w:rsid w:val="00D714FA"/>
    <w:rsid w:val="00D831A3"/>
    <w:rsid w:val="00D84A84"/>
    <w:rsid w:val="00D86FA1"/>
    <w:rsid w:val="00D902AD"/>
    <w:rsid w:val="00DA6FFE"/>
    <w:rsid w:val="00DB188C"/>
    <w:rsid w:val="00DC3110"/>
    <w:rsid w:val="00DD46F3"/>
    <w:rsid w:val="00DD58A6"/>
    <w:rsid w:val="00DE56F2"/>
    <w:rsid w:val="00DF116D"/>
    <w:rsid w:val="00E032DB"/>
    <w:rsid w:val="00E42E4D"/>
    <w:rsid w:val="00E5612A"/>
    <w:rsid w:val="00E66A5D"/>
    <w:rsid w:val="00E824F1"/>
    <w:rsid w:val="00E87C6B"/>
    <w:rsid w:val="00EB104F"/>
    <w:rsid w:val="00ED14BD"/>
    <w:rsid w:val="00ED252A"/>
    <w:rsid w:val="00ED2E37"/>
    <w:rsid w:val="00ED7B54"/>
    <w:rsid w:val="00EE41EF"/>
    <w:rsid w:val="00F01440"/>
    <w:rsid w:val="00F027BF"/>
    <w:rsid w:val="00F12DEC"/>
    <w:rsid w:val="00F1715C"/>
    <w:rsid w:val="00F24312"/>
    <w:rsid w:val="00F310F8"/>
    <w:rsid w:val="00F3199A"/>
    <w:rsid w:val="00F32CDF"/>
    <w:rsid w:val="00F35939"/>
    <w:rsid w:val="00F45607"/>
    <w:rsid w:val="00F64786"/>
    <w:rsid w:val="00F659EB"/>
    <w:rsid w:val="00F804A7"/>
    <w:rsid w:val="00F862D6"/>
    <w:rsid w:val="00F86BA6"/>
    <w:rsid w:val="00F92755"/>
    <w:rsid w:val="00FC156C"/>
    <w:rsid w:val="00FC6389"/>
    <w:rsid w:val="00FD2F51"/>
    <w:rsid w:val="00FD6712"/>
    <w:rsid w:val="00FE2277"/>
    <w:rsid w:val="00FE3455"/>
    <w:rsid w:val="00FE38C3"/>
    <w:rsid w:val="00FF4959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147EBD"/>
  <w14:defaultImageDpi w14:val="32767"/>
  <w15:docId w15:val="{4FB2F1F8-EF76-492B-B014-574C36AD7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5F03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58695E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0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093"/>
    <w:rPr>
      <w:b/>
      <w:bCs/>
      <w:sz w:val="20"/>
      <w:szCs w:val="20"/>
    </w:rPr>
  </w:style>
  <w:style w:type="character" w:customStyle="1" w:styleId="normaltextrun">
    <w:name w:val="normaltextrun"/>
    <w:basedOn w:val="Standardnpsmoodstavce"/>
    <w:rsid w:val="00D159C0"/>
  </w:style>
  <w:style w:type="paragraph" w:customStyle="1" w:styleId="Odstavec1-1a">
    <w:name w:val="_Odstavec_1-1_a)"/>
    <w:basedOn w:val="Normln"/>
    <w:qFormat/>
    <w:rsid w:val="00F027BF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F027BF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F027BF"/>
    <w:pPr>
      <w:numPr>
        <w:ilvl w:val="2"/>
        <w:numId w:val="7"/>
      </w:numPr>
      <w:spacing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E17DBBB-23CA-49A1-A675-56D643708B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3</Pages>
  <Words>1046</Words>
  <Characters>6174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2</cp:revision>
  <cp:lastPrinted>2019-02-22T13:28:00Z</cp:lastPrinted>
  <dcterms:created xsi:type="dcterms:W3CDTF">2024-07-23T09:13:00Z</dcterms:created>
  <dcterms:modified xsi:type="dcterms:W3CDTF">2024-07-23T09:13:00Z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